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040983" w14:textId="77777777" w:rsidR="005309BD" w:rsidRDefault="005309BD" w:rsidP="005309BD">
      <w:r w:rsidRPr="00EA44E0">
        <w:rPr>
          <w:b/>
          <w:color w:val="0000FF"/>
        </w:rPr>
        <w:t xml:space="preserve">Ref </w:t>
      </w:r>
      <w:r>
        <w:rPr>
          <w:b/>
          <w:color w:val="0000FF"/>
        </w:rPr>
        <w:t>–</w:t>
      </w:r>
      <w:r w:rsidRPr="00EA44E0">
        <w:rPr>
          <w:b/>
          <w:color w:val="0000FF"/>
        </w:rPr>
        <w:t xml:space="preserve"> </w:t>
      </w:r>
      <w:r>
        <w:rPr>
          <w:b/>
          <w:color w:val="0000FF"/>
        </w:rPr>
        <w:t>Singh G</w:t>
      </w:r>
      <w:r w:rsidRPr="00EB63FF">
        <w:rPr>
          <w:b/>
          <w:color w:val="0000FF"/>
        </w:rPr>
        <w:t>. </w:t>
      </w:r>
      <w:r w:rsidRPr="005309BD">
        <w:rPr>
          <w:b/>
          <w:color w:val="0000FF"/>
        </w:rPr>
        <w:t>Forensic Odontology: Its Role And Application In Human Identification</w:t>
      </w:r>
    </w:p>
    <w:p w14:paraId="4AD183F5" w14:textId="4C65035A" w:rsidR="005309BD" w:rsidRDefault="005309BD" w:rsidP="005309BD">
      <w:pPr>
        <w:outlineLvl w:val="0"/>
        <w:rPr>
          <w:b/>
        </w:rPr>
      </w:pPr>
      <w:r w:rsidRPr="002C5EC8">
        <w:rPr>
          <w:b/>
          <w:color w:val="0000FF"/>
        </w:rPr>
        <w:t>[Editorial]</w:t>
      </w:r>
      <w:r w:rsidRPr="00EB63FF">
        <w:rPr>
          <w:b/>
          <w:color w:val="0000FF"/>
        </w:rPr>
        <w:t>.</w:t>
      </w:r>
      <w:r w:rsidRPr="002A62BB">
        <w:rPr>
          <w:b/>
          <w:color w:val="0000FF"/>
        </w:rPr>
        <w:t xml:space="preserve"> Anil Aggrawal's Internet Journal of Forensic Medicine and </w:t>
      </w:r>
      <w:r>
        <w:rPr>
          <w:b/>
          <w:color w:val="0000FF"/>
        </w:rPr>
        <w:t>Toxicology [serial online], 2021; Vol. 22</w:t>
      </w:r>
      <w:r w:rsidRPr="002A62BB">
        <w:rPr>
          <w:b/>
          <w:color w:val="0000FF"/>
        </w:rPr>
        <w:t>, No</w:t>
      </w:r>
      <w:r>
        <w:rPr>
          <w:b/>
          <w:color w:val="0000FF"/>
        </w:rPr>
        <w:t>. 1 (Jan - June 2021): [about 17</w:t>
      </w:r>
      <w:r w:rsidRPr="002A62BB">
        <w:rPr>
          <w:b/>
          <w:color w:val="0000FF"/>
        </w:rPr>
        <w:t xml:space="preserve"> p]. Available from: http://anilaggrawal.com/i</w:t>
      </w:r>
      <w:r>
        <w:rPr>
          <w:b/>
          <w:color w:val="0000FF"/>
        </w:rPr>
        <w:t>j/vol_022_no_001/others/editorial</w:t>
      </w:r>
      <w:r w:rsidRPr="002A62BB">
        <w:rPr>
          <w:b/>
          <w:color w:val="0000FF"/>
        </w:rPr>
        <w:t>.html.</w:t>
      </w:r>
    </w:p>
    <w:p w14:paraId="62C02239" w14:textId="77777777" w:rsidR="005309BD" w:rsidRDefault="005309BD" w:rsidP="005309BD">
      <w:pPr>
        <w:outlineLvl w:val="0"/>
        <w:rPr>
          <w:b/>
        </w:rPr>
      </w:pPr>
    </w:p>
    <w:p w14:paraId="7FEDC4D6" w14:textId="77777777" w:rsidR="005309BD" w:rsidRDefault="005309BD" w:rsidP="005309BD">
      <w:pPr>
        <w:outlineLvl w:val="0"/>
        <w:rPr>
          <w:b/>
        </w:rPr>
      </w:pPr>
      <w:r>
        <w:rPr>
          <w:b/>
        </w:rPr>
        <w:t xml:space="preserve">Access the journal at - </w:t>
      </w:r>
      <w:r w:rsidRPr="00EA44E0">
        <w:rPr>
          <w:b/>
          <w:color w:val="0000FF"/>
        </w:rPr>
        <w:t>http://anilaggrawal.com</w:t>
      </w:r>
    </w:p>
    <w:p w14:paraId="5FA547AB" w14:textId="77777777" w:rsidR="005309BD" w:rsidRDefault="005309BD" w:rsidP="005309BD">
      <w:pPr>
        <w:spacing w:line="360" w:lineRule="auto"/>
        <w:jc w:val="center"/>
        <w:outlineLvl w:val="0"/>
        <w:rPr>
          <w:b/>
        </w:rPr>
      </w:pPr>
      <w:r>
        <w:rPr>
          <w:b/>
        </w:rPr>
        <w:t>**********************************************************************</w:t>
      </w:r>
    </w:p>
    <w:p w14:paraId="62BB43C2" w14:textId="77777777" w:rsidR="005309BD" w:rsidRDefault="005309BD" w:rsidP="005309BD">
      <w:pPr>
        <w:pBdr>
          <w:bottom w:val="single" w:sz="12" w:space="1" w:color="auto"/>
        </w:pBdr>
        <w:jc w:val="center"/>
        <w:outlineLvl w:val="0"/>
        <w:rPr>
          <w:b/>
          <w:color w:val="44546A" w:themeColor="text2"/>
          <w:sz w:val="28"/>
          <w:szCs w:val="28"/>
        </w:rPr>
      </w:pPr>
    </w:p>
    <w:p w14:paraId="4523651C" w14:textId="77777777" w:rsidR="005309BD" w:rsidRPr="00F54512" w:rsidRDefault="005309BD" w:rsidP="005309BD">
      <w:pPr>
        <w:pBdr>
          <w:bottom w:val="single" w:sz="12" w:space="1" w:color="auto"/>
        </w:pBdr>
        <w:jc w:val="center"/>
        <w:outlineLvl w:val="0"/>
        <w:rPr>
          <w:b/>
          <w:color w:val="44546A" w:themeColor="text2"/>
          <w:sz w:val="28"/>
          <w:szCs w:val="28"/>
        </w:rPr>
      </w:pPr>
      <w:r w:rsidRPr="00F54512">
        <w:rPr>
          <w:b/>
          <w:color w:val="44546A" w:themeColor="text2"/>
          <w:sz w:val="28"/>
          <w:szCs w:val="28"/>
        </w:rPr>
        <w:t>EDITORIAL</w:t>
      </w:r>
    </w:p>
    <w:p w14:paraId="472FDBCB" w14:textId="0C4D777A" w:rsidR="00104039" w:rsidRDefault="00F038F5" w:rsidP="001F0DBF">
      <w:pPr>
        <w:spacing w:line="360" w:lineRule="auto"/>
        <w:jc w:val="center"/>
        <w:rPr>
          <w:b/>
          <w:sz w:val="32"/>
          <w:szCs w:val="32"/>
          <w:u w:val="single"/>
        </w:rPr>
      </w:pPr>
      <w:r>
        <w:rPr>
          <w:b/>
          <w:sz w:val="32"/>
          <w:szCs w:val="32"/>
          <w:u w:val="single"/>
        </w:rPr>
        <w:t>FORENSIC</w:t>
      </w:r>
      <w:r w:rsidR="00EC380B">
        <w:rPr>
          <w:b/>
          <w:sz w:val="32"/>
          <w:szCs w:val="32"/>
          <w:u w:val="single"/>
        </w:rPr>
        <w:t xml:space="preserve"> ODONTOLOGY</w:t>
      </w:r>
      <w:r>
        <w:rPr>
          <w:b/>
          <w:sz w:val="32"/>
          <w:szCs w:val="32"/>
          <w:u w:val="single"/>
        </w:rPr>
        <w:t>:</w:t>
      </w:r>
      <w:r w:rsidR="00277019">
        <w:rPr>
          <w:b/>
          <w:sz w:val="32"/>
          <w:szCs w:val="32"/>
          <w:u w:val="single"/>
        </w:rPr>
        <w:t xml:space="preserve"> ITS ROLE AND APPLICATION</w:t>
      </w:r>
      <w:r w:rsidR="001E5A84">
        <w:rPr>
          <w:b/>
          <w:sz w:val="32"/>
          <w:szCs w:val="32"/>
          <w:u w:val="single"/>
        </w:rPr>
        <w:t xml:space="preserve"> </w:t>
      </w:r>
      <w:r w:rsidR="00D0314F" w:rsidRPr="00104039">
        <w:rPr>
          <w:b/>
          <w:sz w:val="32"/>
          <w:szCs w:val="32"/>
          <w:u w:val="single"/>
        </w:rPr>
        <w:t xml:space="preserve">IN HUMAN </w:t>
      </w:r>
      <w:r w:rsidR="009615E6">
        <w:rPr>
          <w:b/>
          <w:sz w:val="32"/>
          <w:szCs w:val="32"/>
          <w:u w:val="single"/>
        </w:rPr>
        <w:t>IDENTI</w:t>
      </w:r>
      <w:r w:rsidR="00920A85">
        <w:rPr>
          <w:b/>
          <w:sz w:val="32"/>
          <w:szCs w:val="32"/>
          <w:u w:val="single"/>
        </w:rPr>
        <w:t>FICATION</w:t>
      </w:r>
    </w:p>
    <w:p w14:paraId="02E5C085" w14:textId="5E4E7BED" w:rsidR="00842DA8" w:rsidRPr="00842DA8" w:rsidRDefault="00842DA8" w:rsidP="00842DA8">
      <w:pPr>
        <w:spacing w:line="360" w:lineRule="auto"/>
        <w:jc w:val="right"/>
        <w:rPr>
          <w:b/>
          <w:sz w:val="18"/>
          <w:szCs w:val="18"/>
          <w:u w:val="single"/>
        </w:rPr>
      </w:pPr>
      <w:r>
        <w:rPr>
          <w:b/>
          <w:sz w:val="18"/>
          <w:szCs w:val="18"/>
          <w:u w:val="single"/>
        </w:rPr>
        <w:t xml:space="preserve">by </w:t>
      </w:r>
      <w:r w:rsidRPr="00842DA8">
        <w:rPr>
          <w:b/>
          <w:sz w:val="18"/>
          <w:szCs w:val="18"/>
          <w:u w:val="single"/>
        </w:rPr>
        <w:t xml:space="preserve">Dr.Gurpreet Singh </w:t>
      </w:r>
    </w:p>
    <w:p w14:paraId="757C5E7C" w14:textId="77777777" w:rsidR="00842DA8" w:rsidRPr="00842DA8" w:rsidRDefault="00842DA8" w:rsidP="00842DA8">
      <w:pPr>
        <w:spacing w:line="360" w:lineRule="auto"/>
        <w:jc w:val="right"/>
        <w:rPr>
          <w:b/>
          <w:sz w:val="18"/>
          <w:szCs w:val="18"/>
          <w:u w:val="single"/>
        </w:rPr>
      </w:pPr>
      <w:r w:rsidRPr="00842DA8">
        <w:rPr>
          <w:b/>
          <w:sz w:val="18"/>
          <w:szCs w:val="18"/>
          <w:u w:val="single"/>
        </w:rPr>
        <w:t xml:space="preserve">Aesthetic Dental Surgeon </w:t>
      </w:r>
    </w:p>
    <w:p w14:paraId="3F41A3A6" w14:textId="13E6B421" w:rsidR="00842DA8" w:rsidRPr="00842DA8" w:rsidRDefault="00842DA8" w:rsidP="00842DA8">
      <w:pPr>
        <w:spacing w:line="360" w:lineRule="auto"/>
        <w:jc w:val="right"/>
        <w:rPr>
          <w:b/>
          <w:sz w:val="18"/>
          <w:szCs w:val="18"/>
          <w:u w:val="single"/>
        </w:rPr>
      </w:pPr>
      <w:r w:rsidRPr="00842DA8">
        <w:rPr>
          <w:b/>
          <w:sz w:val="18"/>
          <w:szCs w:val="18"/>
          <w:u w:val="single"/>
        </w:rPr>
        <w:t>F-</w:t>
      </w:r>
      <w:r w:rsidR="0072030A">
        <w:rPr>
          <w:b/>
          <w:sz w:val="18"/>
          <w:szCs w:val="18"/>
          <w:u w:val="single"/>
        </w:rPr>
        <w:t>5</w:t>
      </w:r>
      <w:r w:rsidRPr="00842DA8">
        <w:rPr>
          <w:b/>
          <w:sz w:val="18"/>
          <w:szCs w:val="18"/>
          <w:u w:val="single"/>
        </w:rPr>
        <w:t xml:space="preserve">/3 Model Town-II </w:t>
      </w:r>
    </w:p>
    <w:p w14:paraId="542FE0A9" w14:textId="77777777" w:rsidR="00842DA8" w:rsidRPr="00842DA8" w:rsidRDefault="00842DA8" w:rsidP="00842DA8">
      <w:pPr>
        <w:spacing w:line="360" w:lineRule="auto"/>
        <w:jc w:val="right"/>
        <w:rPr>
          <w:b/>
          <w:sz w:val="18"/>
          <w:szCs w:val="18"/>
          <w:u w:val="single"/>
        </w:rPr>
      </w:pPr>
      <w:r w:rsidRPr="00842DA8">
        <w:rPr>
          <w:b/>
          <w:sz w:val="18"/>
          <w:szCs w:val="18"/>
          <w:u w:val="single"/>
        </w:rPr>
        <w:t xml:space="preserve">Delhi-110009 </w:t>
      </w:r>
    </w:p>
    <w:p w14:paraId="0D7C07B9" w14:textId="3780E547" w:rsidR="001F0DBF" w:rsidRDefault="00842DA8" w:rsidP="00842DA8">
      <w:pPr>
        <w:spacing w:line="360" w:lineRule="auto"/>
        <w:jc w:val="right"/>
        <w:rPr>
          <w:b/>
          <w:sz w:val="18"/>
          <w:szCs w:val="18"/>
          <w:u w:val="single"/>
        </w:rPr>
      </w:pPr>
      <w:r w:rsidRPr="00842DA8">
        <w:rPr>
          <w:b/>
          <w:sz w:val="18"/>
          <w:szCs w:val="18"/>
          <w:u w:val="single"/>
        </w:rPr>
        <w:t>India</w:t>
      </w:r>
    </w:p>
    <w:p w14:paraId="66E89621" w14:textId="1B19F9FA" w:rsidR="00D16FE5" w:rsidRDefault="00D16FE5" w:rsidP="00842DA8">
      <w:pPr>
        <w:spacing w:line="360" w:lineRule="auto"/>
        <w:jc w:val="right"/>
        <w:rPr>
          <w:b/>
          <w:sz w:val="32"/>
          <w:szCs w:val="32"/>
          <w:u w:val="single"/>
        </w:rPr>
      </w:pPr>
      <w:r>
        <w:rPr>
          <w:b/>
          <w:sz w:val="18"/>
          <w:szCs w:val="18"/>
          <w:u w:val="single"/>
        </w:rPr>
        <w:t xml:space="preserve">Email: </w:t>
      </w:r>
      <w:r>
        <w:rPr>
          <w:rFonts w:eastAsia="Times New Roman"/>
        </w:rPr>
        <w:t>drgurpreetsingh7@gmail.com</w:t>
      </w:r>
    </w:p>
    <w:p w14:paraId="776FA4AA" w14:textId="77777777" w:rsidR="0019002D" w:rsidRDefault="0019002D" w:rsidP="001F0DBF">
      <w:pPr>
        <w:spacing w:line="360" w:lineRule="auto"/>
        <w:jc w:val="center"/>
        <w:rPr>
          <w:b/>
          <w:sz w:val="32"/>
          <w:szCs w:val="32"/>
          <w:u w:val="single"/>
        </w:rPr>
      </w:pPr>
    </w:p>
    <w:p w14:paraId="120FE406" w14:textId="77777777" w:rsidR="00104039" w:rsidRPr="001F0DBF" w:rsidRDefault="00104039" w:rsidP="0019002D">
      <w:pPr>
        <w:pStyle w:val="ListParagraph"/>
        <w:numPr>
          <w:ilvl w:val="0"/>
          <w:numId w:val="1"/>
        </w:numPr>
        <w:spacing w:line="360" w:lineRule="auto"/>
        <w:ind w:left="-504"/>
        <w:rPr>
          <w:rFonts w:ascii="Times New Roman" w:hAnsi="Times New Roman" w:cs="Times New Roman"/>
        </w:rPr>
      </w:pPr>
      <w:r w:rsidRPr="001F0DBF">
        <w:rPr>
          <w:rFonts w:ascii="Times New Roman" w:hAnsi="Times New Roman" w:cs="Times New Roman"/>
        </w:rPr>
        <w:t>Overview</w:t>
      </w:r>
    </w:p>
    <w:p w14:paraId="06AB7587" w14:textId="77777777" w:rsidR="00104039" w:rsidRDefault="00104039" w:rsidP="0019002D">
      <w:pPr>
        <w:pStyle w:val="ListParagraph"/>
        <w:numPr>
          <w:ilvl w:val="0"/>
          <w:numId w:val="1"/>
        </w:numPr>
        <w:spacing w:line="360" w:lineRule="auto"/>
        <w:ind w:left="-504"/>
        <w:rPr>
          <w:rFonts w:ascii="Times New Roman" w:hAnsi="Times New Roman" w:cs="Times New Roman"/>
        </w:rPr>
      </w:pPr>
      <w:r>
        <w:rPr>
          <w:rFonts w:ascii="Times New Roman" w:hAnsi="Times New Roman" w:cs="Times New Roman"/>
        </w:rPr>
        <w:t>Introduction</w:t>
      </w:r>
    </w:p>
    <w:p w14:paraId="7AC86A1F" w14:textId="681C4A4D" w:rsidR="00104039" w:rsidRDefault="00946330" w:rsidP="0019002D">
      <w:pPr>
        <w:pStyle w:val="ListParagraph"/>
        <w:numPr>
          <w:ilvl w:val="0"/>
          <w:numId w:val="1"/>
        </w:numPr>
        <w:spacing w:line="360" w:lineRule="auto"/>
        <w:ind w:left="-504"/>
        <w:rPr>
          <w:rFonts w:ascii="Times New Roman" w:hAnsi="Times New Roman" w:cs="Times New Roman"/>
        </w:rPr>
      </w:pPr>
      <w:r>
        <w:rPr>
          <w:rFonts w:ascii="Times New Roman" w:hAnsi="Times New Roman" w:cs="Times New Roman"/>
        </w:rPr>
        <w:t>Historical a</w:t>
      </w:r>
      <w:r w:rsidR="00104039">
        <w:rPr>
          <w:rFonts w:ascii="Times New Roman" w:hAnsi="Times New Roman" w:cs="Times New Roman"/>
        </w:rPr>
        <w:t xml:space="preserve">ccount on Forensic </w:t>
      </w:r>
      <w:r>
        <w:rPr>
          <w:rFonts w:ascii="Times New Roman" w:hAnsi="Times New Roman" w:cs="Times New Roman"/>
        </w:rPr>
        <w:t>Odontology</w:t>
      </w:r>
    </w:p>
    <w:p w14:paraId="759C1C4C" w14:textId="16E2E512" w:rsidR="00104039" w:rsidRDefault="00104039" w:rsidP="0019002D">
      <w:pPr>
        <w:pStyle w:val="ListParagraph"/>
        <w:numPr>
          <w:ilvl w:val="0"/>
          <w:numId w:val="1"/>
        </w:numPr>
        <w:spacing w:line="360" w:lineRule="auto"/>
        <w:ind w:left="-504"/>
        <w:rPr>
          <w:rFonts w:ascii="Times New Roman" w:hAnsi="Times New Roman" w:cs="Times New Roman"/>
        </w:rPr>
      </w:pPr>
      <w:r>
        <w:rPr>
          <w:rFonts w:ascii="Times New Roman" w:hAnsi="Times New Roman" w:cs="Times New Roman"/>
        </w:rPr>
        <w:t>Significance o</w:t>
      </w:r>
      <w:r w:rsidR="003A760C">
        <w:rPr>
          <w:rFonts w:ascii="Times New Roman" w:hAnsi="Times New Roman" w:cs="Times New Roman"/>
        </w:rPr>
        <w:t>f Victim’s Identity Determination</w:t>
      </w:r>
    </w:p>
    <w:p w14:paraId="00F68553" w14:textId="3AE8045E" w:rsidR="00104039" w:rsidRDefault="00104039" w:rsidP="0019002D">
      <w:pPr>
        <w:pStyle w:val="ListParagraph"/>
        <w:numPr>
          <w:ilvl w:val="0"/>
          <w:numId w:val="1"/>
        </w:numPr>
        <w:spacing w:line="360" w:lineRule="auto"/>
        <w:ind w:left="-504"/>
        <w:rPr>
          <w:rFonts w:ascii="Times New Roman" w:hAnsi="Times New Roman" w:cs="Times New Roman"/>
        </w:rPr>
      </w:pPr>
      <w:r>
        <w:rPr>
          <w:rFonts w:ascii="Times New Roman" w:hAnsi="Times New Roman" w:cs="Times New Roman"/>
        </w:rPr>
        <w:t>Significance of</w:t>
      </w:r>
      <w:r w:rsidR="00EF5432">
        <w:rPr>
          <w:rFonts w:ascii="Times New Roman" w:hAnsi="Times New Roman" w:cs="Times New Roman"/>
        </w:rPr>
        <w:t xml:space="preserve"> Dental Identification in determ</w:t>
      </w:r>
      <w:r>
        <w:rPr>
          <w:rFonts w:ascii="Times New Roman" w:hAnsi="Times New Roman" w:cs="Times New Roman"/>
        </w:rPr>
        <w:t>in</w:t>
      </w:r>
      <w:r w:rsidR="00EF5432">
        <w:rPr>
          <w:rFonts w:ascii="Times New Roman" w:hAnsi="Times New Roman" w:cs="Times New Roman"/>
        </w:rPr>
        <w:t>in</w:t>
      </w:r>
      <w:r>
        <w:rPr>
          <w:rFonts w:ascii="Times New Roman" w:hAnsi="Times New Roman" w:cs="Times New Roman"/>
        </w:rPr>
        <w:t>g victim’s identity</w:t>
      </w:r>
    </w:p>
    <w:p w14:paraId="602BEF0F" w14:textId="6F6CBA36" w:rsidR="009536D4" w:rsidRDefault="00942BD0" w:rsidP="0019002D">
      <w:pPr>
        <w:pStyle w:val="ListParagraph"/>
        <w:numPr>
          <w:ilvl w:val="0"/>
          <w:numId w:val="1"/>
        </w:numPr>
        <w:spacing w:line="360" w:lineRule="auto"/>
        <w:ind w:left="-504"/>
        <w:rPr>
          <w:rFonts w:ascii="Times New Roman" w:hAnsi="Times New Roman" w:cs="Times New Roman"/>
        </w:rPr>
      </w:pPr>
      <w:r>
        <w:rPr>
          <w:rFonts w:ascii="Times New Roman" w:hAnsi="Times New Roman" w:cs="Times New Roman"/>
        </w:rPr>
        <w:t xml:space="preserve">Durability </w:t>
      </w:r>
      <w:r w:rsidR="00946330">
        <w:rPr>
          <w:rFonts w:ascii="Times New Roman" w:hAnsi="Times New Roman" w:cs="Times New Roman"/>
        </w:rPr>
        <w:t xml:space="preserve">and </w:t>
      </w:r>
      <w:r>
        <w:rPr>
          <w:rFonts w:ascii="Times New Roman" w:hAnsi="Times New Roman" w:cs="Times New Roman"/>
        </w:rPr>
        <w:t>Reliability</w:t>
      </w:r>
      <w:r w:rsidR="00946330" w:rsidRPr="00946330">
        <w:rPr>
          <w:rFonts w:ascii="Times New Roman" w:hAnsi="Times New Roman" w:cs="Times New Roman"/>
        </w:rPr>
        <w:t xml:space="preserve"> of Dental E</w:t>
      </w:r>
      <w:r w:rsidR="00B741F4">
        <w:rPr>
          <w:rFonts w:ascii="Times New Roman" w:hAnsi="Times New Roman" w:cs="Times New Roman"/>
        </w:rPr>
        <w:t xml:space="preserve">vidence in Identity Determination </w:t>
      </w:r>
    </w:p>
    <w:p w14:paraId="72229A21" w14:textId="492E46BA" w:rsidR="009536D4" w:rsidRPr="009536D4" w:rsidRDefault="009536D4" w:rsidP="0019002D">
      <w:pPr>
        <w:pStyle w:val="ListParagraph"/>
        <w:numPr>
          <w:ilvl w:val="0"/>
          <w:numId w:val="1"/>
        </w:numPr>
        <w:spacing w:line="360" w:lineRule="auto"/>
        <w:ind w:left="-504"/>
        <w:rPr>
          <w:rFonts w:ascii="Times New Roman" w:hAnsi="Times New Roman" w:cs="Times New Roman"/>
        </w:rPr>
      </w:pPr>
      <w:r w:rsidRPr="009536D4">
        <w:rPr>
          <w:rFonts w:ascii="Times New Roman" w:hAnsi="Times New Roman" w:cs="Times New Roman"/>
        </w:rPr>
        <w:t>Role of Forensic Odontologists</w:t>
      </w:r>
    </w:p>
    <w:p w14:paraId="2A19D90B" w14:textId="18B6F9FE" w:rsidR="002A27A3" w:rsidRDefault="002A27A3" w:rsidP="0019002D">
      <w:pPr>
        <w:pStyle w:val="ListParagraph"/>
        <w:numPr>
          <w:ilvl w:val="0"/>
          <w:numId w:val="1"/>
        </w:numPr>
        <w:spacing w:line="360" w:lineRule="auto"/>
        <w:ind w:left="-504"/>
        <w:rPr>
          <w:rFonts w:ascii="Times New Roman" w:hAnsi="Times New Roman" w:cs="Times New Roman"/>
        </w:rPr>
      </w:pPr>
      <w:r w:rsidRPr="002A27A3">
        <w:rPr>
          <w:rFonts w:ascii="Times New Roman" w:hAnsi="Times New Roman" w:cs="Times New Roman"/>
        </w:rPr>
        <w:t xml:space="preserve">Methods and Techniques Applied in Forensic </w:t>
      </w:r>
      <w:r w:rsidR="00D5431E">
        <w:rPr>
          <w:rFonts w:ascii="Times New Roman" w:hAnsi="Times New Roman" w:cs="Times New Roman"/>
        </w:rPr>
        <w:t xml:space="preserve">Odontology </w:t>
      </w:r>
      <w:r w:rsidR="00193728">
        <w:rPr>
          <w:rFonts w:ascii="Times New Roman" w:hAnsi="Times New Roman" w:cs="Times New Roman"/>
        </w:rPr>
        <w:t>to Determine</w:t>
      </w:r>
      <w:r w:rsidRPr="002A27A3">
        <w:rPr>
          <w:rFonts w:ascii="Times New Roman" w:hAnsi="Times New Roman" w:cs="Times New Roman"/>
        </w:rPr>
        <w:t xml:space="preserve"> Victim’s Identity </w:t>
      </w:r>
    </w:p>
    <w:p w14:paraId="36B60B5A" w14:textId="62549DC6" w:rsidR="00830935" w:rsidRDefault="0001214E" w:rsidP="0019002D">
      <w:pPr>
        <w:pStyle w:val="ListParagraph"/>
        <w:numPr>
          <w:ilvl w:val="0"/>
          <w:numId w:val="1"/>
        </w:numPr>
        <w:spacing w:line="360" w:lineRule="auto"/>
        <w:ind w:left="-504"/>
        <w:rPr>
          <w:rFonts w:ascii="Times New Roman" w:hAnsi="Times New Roman" w:cs="Times New Roman"/>
        </w:rPr>
      </w:pPr>
      <w:r w:rsidRPr="0001214E">
        <w:rPr>
          <w:rFonts w:ascii="Times New Roman" w:hAnsi="Times New Roman" w:cs="Times New Roman"/>
        </w:rPr>
        <w:t>Other Novel and Innovative methods / techniques</w:t>
      </w:r>
      <w:r w:rsidR="001B464B">
        <w:rPr>
          <w:rFonts w:ascii="Times New Roman" w:hAnsi="Times New Roman" w:cs="Times New Roman"/>
        </w:rPr>
        <w:t xml:space="preserve"> used</w:t>
      </w:r>
      <w:r w:rsidRPr="0001214E">
        <w:rPr>
          <w:rFonts w:ascii="Times New Roman" w:hAnsi="Times New Roman" w:cs="Times New Roman"/>
        </w:rPr>
        <w:t xml:space="preserve"> in dental identification</w:t>
      </w:r>
    </w:p>
    <w:p w14:paraId="383D0CDB" w14:textId="1923029B" w:rsidR="002E1F5F" w:rsidRDefault="002E1F5F" w:rsidP="0019002D">
      <w:pPr>
        <w:pStyle w:val="ListParagraph"/>
        <w:numPr>
          <w:ilvl w:val="0"/>
          <w:numId w:val="1"/>
        </w:numPr>
        <w:spacing w:line="360" w:lineRule="auto"/>
        <w:ind w:left="-504"/>
        <w:rPr>
          <w:rFonts w:ascii="Times New Roman" w:hAnsi="Times New Roman" w:cs="Times New Roman"/>
        </w:rPr>
      </w:pPr>
      <w:r>
        <w:rPr>
          <w:rFonts w:ascii="Times New Roman" w:hAnsi="Times New Roman" w:cs="Times New Roman"/>
        </w:rPr>
        <w:t>Conclusion</w:t>
      </w:r>
    </w:p>
    <w:p w14:paraId="16D2786E" w14:textId="2362E316" w:rsidR="00413A2D" w:rsidRPr="0001214E" w:rsidRDefault="00413A2D" w:rsidP="0019002D">
      <w:pPr>
        <w:pStyle w:val="ListParagraph"/>
        <w:numPr>
          <w:ilvl w:val="0"/>
          <w:numId w:val="1"/>
        </w:numPr>
        <w:spacing w:line="360" w:lineRule="auto"/>
        <w:ind w:left="-504"/>
        <w:rPr>
          <w:rFonts w:ascii="Times New Roman" w:hAnsi="Times New Roman" w:cs="Times New Roman"/>
        </w:rPr>
      </w:pPr>
      <w:r>
        <w:rPr>
          <w:rFonts w:ascii="Times New Roman" w:hAnsi="Times New Roman" w:cs="Times New Roman"/>
        </w:rPr>
        <w:t>References</w:t>
      </w:r>
    </w:p>
    <w:p w14:paraId="6F27AE00" w14:textId="77777777" w:rsidR="002E1F5F" w:rsidRDefault="002E1F5F" w:rsidP="0019002D">
      <w:pPr>
        <w:spacing w:line="360" w:lineRule="auto"/>
      </w:pPr>
    </w:p>
    <w:p w14:paraId="110CF769" w14:textId="77777777" w:rsidR="0019002D" w:rsidRDefault="0019002D" w:rsidP="0019002D">
      <w:pPr>
        <w:spacing w:line="360" w:lineRule="auto"/>
      </w:pPr>
    </w:p>
    <w:p w14:paraId="70889736" w14:textId="0D836A7E" w:rsidR="00104039" w:rsidRDefault="005A070E" w:rsidP="005A070E">
      <w:pPr>
        <w:pStyle w:val="ListParagraph"/>
        <w:numPr>
          <w:ilvl w:val="0"/>
          <w:numId w:val="2"/>
        </w:numPr>
        <w:spacing w:line="360" w:lineRule="auto"/>
        <w:ind w:left="-504"/>
        <w:rPr>
          <w:rFonts w:ascii="Times New Roman" w:hAnsi="Times New Roman" w:cs="Times New Roman"/>
          <w:b/>
          <w:sz w:val="28"/>
          <w:szCs w:val="28"/>
          <w:u w:val="single"/>
        </w:rPr>
      </w:pPr>
      <w:r w:rsidRPr="00D80057">
        <w:rPr>
          <w:rFonts w:ascii="Times New Roman" w:hAnsi="Times New Roman" w:cs="Times New Roman"/>
          <w:b/>
          <w:sz w:val="28"/>
          <w:szCs w:val="28"/>
          <w:u w:val="single"/>
        </w:rPr>
        <w:t>Overview</w:t>
      </w:r>
    </w:p>
    <w:p w14:paraId="61B28D5F" w14:textId="696AEDB0" w:rsidR="00D80057" w:rsidRDefault="00D80057" w:rsidP="001F0DBF">
      <w:pPr>
        <w:spacing w:line="276" w:lineRule="auto"/>
        <w:jc w:val="both"/>
        <w:rPr>
          <w:rFonts w:eastAsia="Times New Roman"/>
        </w:rPr>
      </w:pPr>
    </w:p>
    <w:p w14:paraId="6D687B59" w14:textId="397C2F1E" w:rsidR="00B24A3F" w:rsidRPr="0019002D" w:rsidRDefault="0019002D" w:rsidP="0019002D">
      <w:pPr>
        <w:spacing w:line="360" w:lineRule="auto"/>
        <w:jc w:val="both"/>
      </w:pPr>
      <w:r w:rsidRPr="00D27D8B">
        <w:lastRenderedPageBreak/>
        <w:t xml:space="preserve">Forensic Dentistry </w:t>
      </w:r>
      <w:r w:rsidRPr="00D27D8B">
        <w:rPr>
          <w:rFonts w:eastAsia="Times New Roman"/>
        </w:rPr>
        <w:t>and Forensic Odontology are terms used synonymously, and are defined as inspection, examination, presentation, assessment and management of dental evidence in criminal or civil proceedings and other legal circumstances, in the interest of justice.</w:t>
      </w:r>
      <w:r w:rsidRPr="00D27D8B">
        <w:rPr>
          <w:rFonts w:eastAsia="Times New Roman"/>
          <w:vertAlign w:val="superscript"/>
        </w:rPr>
        <w:t xml:space="preserve"> </w:t>
      </w:r>
      <w:r w:rsidRPr="00D27D8B">
        <w:t>The dental record, also known as the patient’s dental chart or note, is the official dental document that keeps all the data related to treatment procedures performed on the patient along with all patient-related communications that occur in the dental clinic.</w:t>
      </w:r>
      <w:r w:rsidRPr="00D27D8B">
        <w:rPr>
          <w:rFonts w:eastAsia="Times New Roman"/>
          <w:vertAlign w:val="superscript"/>
        </w:rPr>
        <w:t xml:space="preserve"> </w:t>
      </w:r>
      <w:r w:rsidR="00F84201">
        <w:t xml:space="preserve">The objective of this review is to describe the </w:t>
      </w:r>
      <w:r w:rsidR="00BC033F">
        <w:t>significance of dental evidence, its durability</w:t>
      </w:r>
      <w:r w:rsidR="00293D16">
        <w:t xml:space="preserve"> in determining victim’s identification</w:t>
      </w:r>
      <w:r w:rsidR="006172BA">
        <w:t>,</w:t>
      </w:r>
      <w:r w:rsidR="00293D16">
        <w:t xml:space="preserve"> the methods and techniques applied by </w:t>
      </w:r>
      <w:r w:rsidR="00F84201">
        <w:t xml:space="preserve">forensic odontologists in identifying postmortem </w:t>
      </w:r>
      <w:r w:rsidR="00293D16">
        <w:t>dental remains</w:t>
      </w:r>
      <w:r w:rsidR="00F84201">
        <w:t xml:space="preserve"> and </w:t>
      </w:r>
      <w:r w:rsidR="00293D16">
        <w:t>also to provide some insight into newer innovative methods that have come about in this field.</w:t>
      </w:r>
    </w:p>
    <w:p w14:paraId="2DD3A2AE" w14:textId="77777777" w:rsidR="0019002D" w:rsidRDefault="0019002D" w:rsidP="00F84201">
      <w:pPr>
        <w:pStyle w:val="ListParagraph"/>
        <w:spacing w:line="360" w:lineRule="auto"/>
        <w:ind w:left="-432"/>
        <w:jc w:val="both"/>
        <w:rPr>
          <w:rFonts w:ascii="Times New Roman" w:hAnsi="Times New Roman" w:cs="Times New Roman"/>
        </w:rPr>
      </w:pPr>
    </w:p>
    <w:p w14:paraId="2B14B585" w14:textId="77777777" w:rsidR="0019002D" w:rsidRPr="00F84201" w:rsidRDefault="0019002D" w:rsidP="00F84201">
      <w:pPr>
        <w:pStyle w:val="ListParagraph"/>
        <w:spacing w:line="360" w:lineRule="auto"/>
        <w:ind w:left="-432"/>
        <w:jc w:val="both"/>
        <w:rPr>
          <w:rFonts w:ascii="Times New Roman" w:hAnsi="Times New Roman" w:cs="Times New Roman"/>
        </w:rPr>
      </w:pPr>
    </w:p>
    <w:p w14:paraId="622DCD99" w14:textId="5C0CB035" w:rsidR="00BF6F19" w:rsidRDefault="005A070E" w:rsidP="005A070E">
      <w:pPr>
        <w:pStyle w:val="ListParagraph"/>
        <w:numPr>
          <w:ilvl w:val="0"/>
          <w:numId w:val="2"/>
        </w:numPr>
        <w:spacing w:line="360" w:lineRule="auto"/>
        <w:ind w:left="-504"/>
        <w:rPr>
          <w:rFonts w:ascii="Times New Roman" w:hAnsi="Times New Roman" w:cs="Times New Roman"/>
          <w:b/>
          <w:sz w:val="28"/>
          <w:szCs w:val="28"/>
          <w:u w:val="single"/>
        </w:rPr>
      </w:pPr>
      <w:r>
        <w:rPr>
          <w:rFonts w:ascii="Times New Roman" w:hAnsi="Times New Roman" w:cs="Times New Roman"/>
          <w:b/>
          <w:sz w:val="28"/>
          <w:szCs w:val="28"/>
          <w:u w:val="single"/>
        </w:rPr>
        <w:t>Introduction</w:t>
      </w:r>
    </w:p>
    <w:p w14:paraId="167BE7CD" w14:textId="77777777" w:rsidR="00436F2D" w:rsidRDefault="00436F2D" w:rsidP="0019002D">
      <w:pPr>
        <w:spacing w:line="276" w:lineRule="auto"/>
        <w:ind w:left="-432"/>
        <w:rPr>
          <w:b/>
          <w:sz w:val="28"/>
          <w:szCs w:val="28"/>
          <w:u w:val="single"/>
        </w:rPr>
      </w:pPr>
    </w:p>
    <w:p w14:paraId="5CFB2780" w14:textId="442ED54C" w:rsidR="00436F2D" w:rsidRPr="00B24A3F" w:rsidRDefault="009B24E0" w:rsidP="00C0083C">
      <w:pPr>
        <w:widowControl w:val="0"/>
        <w:autoSpaceDE w:val="0"/>
        <w:autoSpaceDN w:val="0"/>
        <w:adjustRightInd w:val="0"/>
        <w:spacing w:line="360" w:lineRule="auto"/>
        <w:jc w:val="both"/>
      </w:pPr>
      <w:r>
        <w:t>O</w:t>
      </w:r>
      <w:r w:rsidR="0019002D">
        <w:t xml:space="preserve">ur </w:t>
      </w:r>
      <w:r w:rsidR="0019002D" w:rsidRPr="00D80057">
        <w:t>society is</w:t>
      </w:r>
      <w:r w:rsidR="0019002D">
        <w:t xml:space="preserve"> </w:t>
      </w:r>
      <w:r w:rsidR="0019002D" w:rsidRPr="00D80057">
        <w:t xml:space="preserve">faced with </w:t>
      </w:r>
      <w:r w:rsidR="0019002D">
        <w:t xml:space="preserve">new </w:t>
      </w:r>
      <w:r w:rsidR="0019002D" w:rsidRPr="00D80057">
        <w:t>challenges</w:t>
      </w:r>
      <w:r w:rsidR="00E14845">
        <w:t xml:space="preserve"> everyday</w:t>
      </w:r>
      <w:r w:rsidR="0019002D" w:rsidRPr="00D80057">
        <w:t xml:space="preserve"> in every</w:t>
      </w:r>
      <w:r w:rsidR="0019002D">
        <w:t xml:space="preserve"> a</w:t>
      </w:r>
      <w:r w:rsidR="0019002D" w:rsidRPr="00D80057">
        <w:t>rea</w:t>
      </w:r>
      <w:r w:rsidR="00DE472B">
        <w:t xml:space="preserve"> possible</w:t>
      </w:r>
      <w:r w:rsidR="0019002D">
        <w:t>. Crime still exist</w:t>
      </w:r>
      <w:r w:rsidR="0019002D" w:rsidRPr="00D80057">
        <w:t>s in all aspects</w:t>
      </w:r>
      <w:r w:rsidR="0019002D">
        <w:t xml:space="preserve"> </w:t>
      </w:r>
      <w:r w:rsidR="0019002D" w:rsidRPr="00D80057">
        <w:t>of our</w:t>
      </w:r>
      <w:r w:rsidR="0019002D">
        <w:t xml:space="preserve"> daily</w:t>
      </w:r>
      <w:r w:rsidR="0019002D" w:rsidRPr="00D80057">
        <w:t xml:space="preserve"> lives</w:t>
      </w:r>
      <w:r w:rsidR="0019002D">
        <w:t xml:space="preserve"> in spite of advancement </w:t>
      </w:r>
      <w:r w:rsidR="0019002D" w:rsidRPr="00D80057">
        <w:t>in modern</w:t>
      </w:r>
      <w:r w:rsidR="0019002D">
        <w:t xml:space="preserve"> </w:t>
      </w:r>
      <w:r w:rsidR="0019002D" w:rsidRPr="00D80057">
        <w:t>technolog</w:t>
      </w:r>
      <w:r w:rsidR="0019002D">
        <w:t>y and medical breakthroughs</w:t>
      </w:r>
      <w:r w:rsidR="00A67D67">
        <w:t>. Aggressive and horrific</w:t>
      </w:r>
      <w:r w:rsidR="0019002D" w:rsidRPr="00D80057">
        <w:t xml:space="preserve"> activities</w:t>
      </w:r>
      <w:r w:rsidR="0019002D">
        <w:t xml:space="preserve"> </w:t>
      </w:r>
      <w:r w:rsidR="0019002D" w:rsidRPr="00D80057">
        <w:t>oc</w:t>
      </w:r>
      <w:r w:rsidR="00A67D67">
        <w:t>cur daily</w:t>
      </w:r>
      <w:r w:rsidR="0019002D" w:rsidRPr="00D80057">
        <w:t xml:space="preserve"> </w:t>
      </w:r>
      <w:r w:rsidR="00A67D67">
        <w:t>that ruin</w:t>
      </w:r>
      <w:r w:rsidR="0019002D" w:rsidRPr="00D80057">
        <w:t xml:space="preserve"> the lives of victims, their families</w:t>
      </w:r>
      <w:r w:rsidR="00A67D67">
        <w:t xml:space="preserve"> </w:t>
      </w:r>
      <w:r w:rsidR="00A67D67" w:rsidRPr="00D80057">
        <w:t>and friends</w:t>
      </w:r>
      <w:r w:rsidR="0019002D">
        <w:t xml:space="preserve">. Although little can be done to repair such </w:t>
      </w:r>
      <w:r w:rsidR="00A72CB5">
        <w:t xml:space="preserve">irreversible and incalculable </w:t>
      </w:r>
      <w:r w:rsidR="0019002D">
        <w:t xml:space="preserve">damage, </w:t>
      </w:r>
      <w:r w:rsidR="00A72CB5">
        <w:t xml:space="preserve">it is </w:t>
      </w:r>
      <w:r w:rsidR="0019002D">
        <w:t xml:space="preserve">vital </w:t>
      </w:r>
      <w:r w:rsidR="0019002D" w:rsidRPr="00D80057">
        <w:t>to maintain law</w:t>
      </w:r>
      <w:r w:rsidR="0019002D">
        <w:t xml:space="preserve"> and order</w:t>
      </w:r>
      <w:r w:rsidR="00AE234F">
        <w:t xml:space="preserve"> through</w:t>
      </w:r>
      <w:r w:rsidR="00AE234F" w:rsidRPr="00D80057">
        <w:t xml:space="preserve"> apprehension</w:t>
      </w:r>
      <w:r w:rsidR="00AE234F">
        <w:t xml:space="preserve"> </w:t>
      </w:r>
      <w:r w:rsidR="00AE234F" w:rsidRPr="00D80057">
        <w:t>an</w:t>
      </w:r>
      <w:r w:rsidR="00AE234F">
        <w:t xml:space="preserve">d subsequent prosecution of the </w:t>
      </w:r>
      <w:r w:rsidR="00AE234F" w:rsidRPr="00D80057">
        <w:t>perpetrato</w:t>
      </w:r>
      <w:r w:rsidR="00AE234F">
        <w:t>rs</w:t>
      </w:r>
      <w:r w:rsidR="0019002D">
        <w:t>. Forensic O</w:t>
      </w:r>
      <w:r w:rsidR="0019002D" w:rsidRPr="00D80057">
        <w:t>dontology</w:t>
      </w:r>
      <w:r w:rsidR="0019002D">
        <w:t xml:space="preserve"> / </w:t>
      </w:r>
      <w:r w:rsidR="0019002D">
        <w:rPr>
          <w:rFonts w:eastAsia="Times New Roman"/>
        </w:rPr>
        <w:t>Forensic D</w:t>
      </w:r>
      <w:r w:rsidR="0019002D" w:rsidRPr="00D80057">
        <w:rPr>
          <w:rFonts w:eastAsia="Times New Roman"/>
        </w:rPr>
        <w:t>entistry</w:t>
      </w:r>
      <w:r w:rsidR="0019002D">
        <w:t xml:space="preserve"> plays an important role in this process by </w:t>
      </w:r>
      <w:r w:rsidR="0019002D">
        <w:rPr>
          <w:rFonts w:eastAsia="Times New Roman"/>
        </w:rPr>
        <w:t>providing</w:t>
      </w:r>
      <w:r w:rsidR="0019002D" w:rsidRPr="00D80057">
        <w:rPr>
          <w:rFonts w:eastAsia="Times New Roman"/>
        </w:rPr>
        <w:t xml:space="preserve"> scientific methods</w:t>
      </w:r>
      <w:r w:rsidR="0019002D">
        <w:rPr>
          <w:rFonts w:eastAsia="Times New Roman"/>
        </w:rPr>
        <w:t xml:space="preserve"> and techniques</w:t>
      </w:r>
      <w:r w:rsidR="0019002D" w:rsidRPr="00D80057">
        <w:rPr>
          <w:rFonts w:eastAsia="Times New Roman"/>
        </w:rPr>
        <w:t xml:space="preserve"> to assist in identification of victims related to crime or accident</w:t>
      </w:r>
      <w:r w:rsidR="0019002D">
        <w:rPr>
          <w:rFonts w:eastAsia="Times New Roman"/>
        </w:rPr>
        <w:t>.</w:t>
      </w:r>
      <w:r w:rsidR="00A01726">
        <w:rPr>
          <w:rFonts w:eastAsia="Times New Roman"/>
          <w:vertAlign w:val="superscript"/>
        </w:rPr>
        <w:t>1</w:t>
      </w:r>
      <w:r w:rsidR="0019002D">
        <w:rPr>
          <w:rFonts w:eastAsia="Times New Roman"/>
        </w:rPr>
        <w:t xml:space="preserve"> Dentists need to be cognizant</w:t>
      </w:r>
      <w:r w:rsidR="0019002D" w:rsidRPr="00D80057">
        <w:rPr>
          <w:rFonts w:eastAsia="Times New Roman"/>
        </w:rPr>
        <w:t xml:space="preserve"> of the </w:t>
      </w:r>
      <w:r w:rsidR="0019002D">
        <w:rPr>
          <w:rFonts w:eastAsia="Times New Roman"/>
        </w:rPr>
        <w:t xml:space="preserve">importance </w:t>
      </w:r>
      <w:r w:rsidR="0019002D" w:rsidRPr="00D80057">
        <w:rPr>
          <w:rFonts w:eastAsia="Times New Roman"/>
        </w:rPr>
        <w:t xml:space="preserve">of </w:t>
      </w:r>
      <w:r w:rsidR="0019002D">
        <w:rPr>
          <w:rFonts w:eastAsia="Times New Roman"/>
        </w:rPr>
        <w:t xml:space="preserve">maintaining </w:t>
      </w:r>
      <w:r w:rsidR="0019002D" w:rsidRPr="00D80057">
        <w:rPr>
          <w:rFonts w:eastAsia="Times New Roman"/>
        </w:rPr>
        <w:t>current</w:t>
      </w:r>
      <w:r w:rsidR="0019002D">
        <w:rPr>
          <w:rFonts w:eastAsia="Times New Roman"/>
        </w:rPr>
        <w:t xml:space="preserve">, accurate, specific, </w:t>
      </w:r>
      <w:r w:rsidR="0019002D" w:rsidRPr="00D80057">
        <w:rPr>
          <w:rFonts w:eastAsia="Times New Roman"/>
        </w:rPr>
        <w:t>detailed and legible dental record</w:t>
      </w:r>
      <w:r w:rsidR="0019002D">
        <w:rPr>
          <w:rFonts w:eastAsia="Times New Roman"/>
        </w:rPr>
        <w:t>s for their use in application of Forensic Dentistry, thereby giving assistance to crime investigation team for obtaining criminal justice and related law enforcement objectives such as arresting fugitives, locating and identifying missing persons, locating and returning stolen property.</w:t>
      </w:r>
      <w:r w:rsidR="00055C6B">
        <w:rPr>
          <w:rFonts w:eastAsia="Times New Roman"/>
          <w:vertAlign w:val="superscript"/>
        </w:rPr>
        <w:t>2</w:t>
      </w:r>
      <w:r w:rsidR="0019002D">
        <w:rPr>
          <w:rFonts w:eastAsia="Times New Roman"/>
        </w:rPr>
        <w:t xml:space="preserve"> </w:t>
      </w:r>
      <w:r w:rsidR="001B7E69">
        <w:rPr>
          <w:rFonts w:eastAsia="Times New Roman"/>
        </w:rPr>
        <w:t>There is an extensive</w:t>
      </w:r>
      <w:r w:rsidR="00D519D8">
        <w:rPr>
          <w:rFonts w:eastAsia="Times New Roman"/>
        </w:rPr>
        <w:t xml:space="preserve"> </w:t>
      </w:r>
      <w:r w:rsidR="001B7E69">
        <w:rPr>
          <w:rFonts w:eastAsia="Times New Roman"/>
        </w:rPr>
        <w:t xml:space="preserve">documented history of ways </w:t>
      </w:r>
      <w:r w:rsidR="00D519D8">
        <w:rPr>
          <w:rFonts w:eastAsia="Times New Roman"/>
        </w:rPr>
        <w:t xml:space="preserve">dental </w:t>
      </w:r>
      <w:r w:rsidR="007E4540">
        <w:rPr>
          <w:rFonts w:eastAsia="Times New Roman"/>
        </w:rPr>
        <w:t>records</w:t>
      </w:r>
      <w:r w:rsidR="00D519D8">
        <w:rPr>
          <w:rFonts w:eastAsia="Times New Roman"/>
        </w:rPr>
        <w:t xml:space="preserve"> have </w:t>
      </w:r>
      <w:r w:rsidR="003671AD">
        <w:rPr>
          <w:rFonts w:eastAsia="Times New Roman"/>
        </w:rPr>
        <w:t xml:space="preserve">proven to be crucial </w:t>
      </w:r>
      <w:r w:rsidR="00A51CDB">
        <w:rPr>
          <w:rFonts w:eastAsia="Times New Roman"/>
        </w:rPr>
        <w:t>in</w:t>
      </w:r>
      <w:r w:rsidR="00436F2D">
        <w:rPr>
          <w:rFonts w:eastAsia="Times New Roman"/>
        </w:rPr>
        <w:t xml:space="preserve"> </w:t>
      </w:r>
      <w:r w:rsidR="00A02F06">
        <w:rPr>
          <w:rFonts w:eastAsia="Times New Roman"/>
        </w:rPr>
        <w:t>identif</w:t>
      </w:r>
      <w:r w:rsidR="00D519D8">
        <w:rPr>
          <w:rFonts w:eastAsia="Times New Roman"/>
        </w:rPr>
        <w:t>y</w:t>
      </w:r>
      <w:r w:rsidR="00A51CDB">
        <w:rPr>
          <w:rFonts w:eastAsia="Times New Roman"/>
        </w:rPr>
        <w:t>ing</w:t>
      </w:r>
      <w:r w:rsidR="00D519D8">
        <w:rPr>
          <w:rFonts w:eastAsia="Times New Roman"/>
        </w:rPr>
        <w:t xml:space="preserve"> </w:t>
      </w:r>
      <w:r w:rsidR="00436F2D">
        <w:rPr>
          <w:rFonts w:eastAsia="Times New Roman"/>
        </w:rPr>
        <w:t>victims</w:t>
      </w:r>
      <w:r w:rsidR="00A02F06">
        <w:rPr>
          <w:rFonts w:eastAsia="Times New Roman"/>
        </w:rPr>
        <w:t xml:space="preserve"> of criminal acts</w:t>
      </w:r>
      <w:r w:rsidR="00436F2D">
        <w:rPr>
          <w:rFonts w:eastAsia="Times New Roman"/>
        </w:rPr>
        <w:t xml:space="preserve"> or</w:t>
      </w:r>
      <w:r w:rsidR="00A02F06">
        <w:rPr>
          <w:rFonts w:eastAsia="Times New Roman"/>
        </w:rPr>
        <w:t xml:space="preserve"> murder investigations (to convict murderers), mas</w:t>
      </w:r>
      <w:r w:rsidR="00512FF1">
        <w:rPr>
          <w:rFonts w:eastAsia="Times New Roman"/>
        </w:rPr>
        <w:t>s fatalities,</w:t>
      </w:r>
      <w:r w:rsidR="003671AD">
        <w:rPr>
          <w:rFonts w:eastAsia="Times New Roman"/>
        </w:rPr>
        <w:t xml:space="preserve"> missing persons or situation</w:t>
      </w:r>
      <w:r w:rsidR="001B7E69">
        <w:rPr>
          <w:rFonts w:eastAsia="Times New Roman"/>
        </w:rPr>
        <w:t>s wherein victim’s body was</w:t>
      </w:r>
      <w:r w:rsidR="003671AD">
        <w:rPr>
          <w:rFonts w:eastAsia="Times New Roman"/>
        </w:rPr>
        <w:t xml:space="preserve"> burnt, mutilated or decomposed grossly disabling facial / visual recognition by their family or friends.</w:t>
      </w:r>
      <w:r w:rsidR="000C6375">
        <w:rPr>
          <w:rFonts w:eastAsia="Times New Roman"/>
          <w:vertAlign w:val="superscript"/>
        </w:rPr>
        <w:t>2, 3</w:t>
      </w:r>
      <w:r w:rsidR="003671AD">
        <w:rPr>
          <w:rFonts w:eastAsia="Times New Roman"/>
        </w:rPr>
        <w:t xml:space="preserve"> </w:t>
      </w:r>
    </w:p>
    <w:p w14:paraId="5A68199E" w14:textId="77777777" w:rsidR="007E3B32" w:rsidRDefault="007E3B32" w:rsidP="005A070E">
      <w:pPr>
        <w:spacing w:line="360" w:lineRule="auto"/>
        <w:ind w:left="-432"/>
        <w:jc w:val="both"/>
        <w:rPr>
          <w:rFonts w:eastAsia="Times New Roman"/>
        </w:rPr>
      </w:pPr>
    </w:p>
    <w:p w14:paraId="5FE92997" w14:textId="4A3AA2EB" w:rsidR="007E3B32" w:rsidRDefault="007E3B32" w:rsidP="005A070E">
      <w:pPr>
        <w:pStyle w:val="ListParagraph"/>
        <w:numPr>
          <w:ilvl w:val="0"/>
          <w:numId w:val="2"/>
        </w:numPr>
        <w:spacing w:line="360" w:lineRule="auto"/>
        <w:ind w:left="-504"/>
        <w:rPr>
          <w:rFonts w:ascii="Times New Roman" w:hAnsi="Times New Roman" w:cs="Times New Roman"/>
          <w:b/>
          <w:sz w:val="28"/>
          <w:szCs w:val="28"/>
          <w:u w:val="single"/>
        </w:rPr>
      </w:pPr>
      <w:r>
        <w:rPr>
          <w:rFonts w:ascii="Times New Roman" w:hAnsi="Times New Roman" w:cs="Times New Roman"/>
          <w:b/>
          <w:sz w:val="28"/>
          <w:szCs w:val="28"/>
          <w:u w:val="single"/>
        </w:rPr>
        <w:t xml:space="preserve">Historical </w:t>
      </w:r>
      <w:r w:rsidR="005A070E">
        <w:rPr>
          <w:rFonts w:ascii="Times New Roman" w:hAnsi="Times New Roman" w:cs="Times New Roman"/>
          <w:b/>
          <w:sz w:val="28"/>
          <w:szCs w:val="28"/>
          <w:u w:val="single"/>
        </w:rPr>
        <w:t>Account on Forensic Odontology</w:t>
      </w:r>
    </w:p>
    <w:p w14:paraId="66AB97BD" w14:textId="77777777" w:rsidR="007E3B32" w:rsidRDefault="007E3B32" w:rsidP="005A070E">
      <w:pPr>
        <w:spacing w:line="360" w:lineRule="auto"/>
        <w:ind w:left="-432"/>
        <w:jc w:val="both"/>
        <w:rPr>
          <w:rFonts w:eastAsia="Times New Roman"/>
        </w:rPr>
      </w:pPr>
    </w:p>
    <w:p w14:paraId="046D640F" w14:textId="7C167402" w:rsidR="005A070E" w:rsidRPr="007E5B59" w:rsidRDefault="005A070E" w:rsidP="005A070E">
      <w:pPr>
        <w:spacing w:line="360" w:lineRule="auto"/>
        <w:jc w:val="both"/>
        <w:rPr>
          <w:rFonts w:eastAsia="Times New Roman"/>
          <w:vertAlign w:val="superscript"/>
        </w:rPr>
      </w:pPr>
      <w:r w:rsidRPr="005A070E">
        <w:rPr>
          <w:rFonts w:eastAsia="Times New Roman"/>
        </w:rPr>
        <w:t xml:space="preserve">The first forensic dentist in the United States was Paul Revere who was known for the identification of </w:t>
      </w:r>
      <w:r w:rsidR="00F43FE2">
        <w:rPr>
          <w:rFonts w:eastAsia="Times New Roman"/>
        </w:rPr>
        <w:t>Dr. Joseph Warren</w:t>
      </w:r>
      <w:r w:rsidRPr="005A070E">
        <w:rPr>
          <w:rFonts w:eastAsia="Times New Roman"/>
        </w:rPr>
        <w:t xml:space="preserve"> who suffered a severe head trauma</w:t>
      </w:r>
      <w:r w:rsidR="00F43FE2">
        <w:rPr>
          <w:rFonts w:eastAsia="Times New Roman"/>
        </w:rPr>
        <w:t xml:space="preserve"> and died</w:t>
      </w:r>
      <w:r w:rsidRPr="005A070E">
        <w:rPr>
          <w:rFonts w:eastAsia="Times New Roman"/>
        </w:rPr>
        <w:t xml:space="preserve"> during the war</w:t>
      </w:r>
      <w:r w:rsidR="00F43FE2">
        <w:rPr>
          <w:rFonts w:eastAsia="Times New Roman"/>
        </w:rPr>
        <w:t xml:space="preserve"> of Bunker Hill</w:t>
      </w:r>
      <w:r w:rsidR="005A6887">
        <w:rPr>
          <w:rFonts w:eastAsia="Times New Roman"/>
        </w:rPr>
        <w:t xml:space="preserve"> in 1775</w:t>
      </w:r>
      <w:r w:rsidR="00F43FE2">
        <w:rPr>
          <w:rFonts w:eastAsia="Times New Roman"/>
        </w:rPr>
        <w:t>.</w:t>
      </w:r>
      <w:r w:rsidR="005A6887">
        <w:rPr>
          <w:rFonts w:eastAsia="Times New Roman"/>
        </w:rPr>
        <w:t xml:space="preserve"> This was considered the first case of identification by a dentist and was presented as a case by Luntz L and Luntz P in 1972.</w:t>
      </w:r>
      <w:r w:rsidRPr="005A070E">
        <w:rPr>
          <w:rFonts w:eastAsia="Times New Roman"/>
        </w:rPr>
        <w:t xml:space="preserve"> </w:t>
      </w:r>
      <w:r w:rsidR="00F43FE2">
        <w:rPr>
          <w:rFonts w:eastAsia="Times New Roman"/>
        </w:rPr>
        <w:t xml:space="preserve">His body was buried in a mass grave by the British army. When British forces were gone a year after that incident, the people of Massachusetts (Boston) wanted to give a proper burial to Dr. Warren but they could not identify his body as all the bodies in that mass grave had decomposed completely. Later it </w:t>
      </w:r>
      <w:r w:rsidRPr="005A070E">
        <w:rPr>
          <w:rFonts w:eastAsia="Times New Roman"/>
        </w:rPr>
        <w:t>was identified by the small</w:t>
      </w:r>
      <w:r w:rsidR="00F43FE2">
        <w:rPr>
          <w:rFonts w:eastAsia="Times New Roman"/>
        </w:rPr>
        <w:t xml:space="preserve"> ivory</w:t>
      </w:r>
      <w:r w:rsidRPr="005A070E">
        <w:rPr>
          <w:rFonts w:eastAsia="Times New Roman"/>
        </w:rPr>
        <w:t xml:space="preserve"> denture that Paul Revere had </w:t>
      </w:r>
      <w:r w:rsidR="00F43FE2">
        <w:rPr>
          <w:rFonts w:eastAsia="Times New Roman"/>
        </w:rPr>
        <w:t xml:space="preserve">designed </w:t>
      </w:r>
      <w:r w:rsidRPr="005A070E">
        <w:rPr>
          <w:rFonts w:eastAsia="Times New Roman"/>
        </w:rPr>
        <w:t>for him</w:t>
      </w:r>
      <w:r w:rsidR="00F43FE2">
        <w:rPr>
          <w:rFonts w:eastAsia="Times New Roman"/>
        </w:rPr>
        <w:t xml:space="preserve"> during his life</w:t>
      </w:r>
      <w:r w:rsidRPr="005A070E">
        <w:rPr>
          <w:rFonts w:eastAsia="Times New Roman"/>
        </w:rPr>
        <w:t>. Through this identification, it was made possible for Dr. Warren to be buried</w:t>
      </w:r>
      <w:r w:rsidR="007E5B59">
        <w:rPr>
          <w:rFonts w:eastAsia="Times New Roman"/>
        </w:rPr>
        <w:t xml:space="preserve"> properly</w:t>
      </w:r>
      <w:r w:rsidRPr="005A070E">
        <w:rPr>
          <w:rFonts w:eastAsia="Times New Roman"/>
        </w:rPr>
        <w:t xml:space="preserve"> with full military hono</w:t>
      </w:r>
      <w:r w:rsidR="00F43FE2">
        <w:rPr>
          <w:rFonts w:eastAsia="Times New Roman"/>
        </w:rPr>
        <w:t>u</w:t>
      </w:r>
      <w:r w:rsidRPr="005A070E">
        <w:rPr>
          <w:rFonts w:eastAsia="Times New Roman"/>
        </w:rPr>
        <w:t>rs.</w:t>
      </w:r>
      <w:r w:rsidR="009323BC">
        <w:rPr>
          <w:rFonts w:eastAsia="Times New Roman"/>
          <w:vertAlign w:val="superscript"/>
        </w:rPr>
        <w:t>4</w:t>
      </w:r>
    </w:p>
    <w:p w14:paraId="1EB86C5E" w14:textId="77777777" w:rsidR="00106801" w:rsidRDefault="00106801" w:rsidP="005A070E">
      <w:pPr>
        <w:spacing w:line="360" w:lineRule="auto"/>
        <w:jc w:val="both"/>
      </w:pPr>
    </w:p>
    <w:p w14:paraId="509D05AF" w14:textId="7D813B05" w:rsidR="001E06EF" w:rsidRPr="00F96396" w:rsidRDefault="001E06EF" w:rsidP="001E06EF">
      <w:pPr>
        <w:widowControl w:val="0"/>
        <w:autoSpaceDE w:val="0"/>
        <w:autoSpaceDN w:val="0"/>
        <w:adjustRightInd w:val="0"/>
        <w:spacing w:line="360" w:lineRule="auto"/>
        <w:jc w:val="both"/>
        <w:rPr>
          <w:vertAlign w:val="superscript"/>
        </w:rPr>
      </w:pPr>
      <w:r w:rsidRPr="00997344">
        <w:t xml:space="preserve">The countess of Salisbury was burnt at Hatﬁeld house in </w:t>
      </w:r>
      <w:r>
        <w:t>1835 and h</w:t>
      </w:r>
      <w:r w:rsidRPr="00997344">
        <w:t>er body was charred</w:t>
      </w:r>
      <w:r>
        <w:t xml:space="preserve"> beyond recognition.</w:t>
      </w:r>
      <w:r w:rsidRPr="00997344">
        <w:t xml:space="preserve"> </w:t>
      </w:r>
      <w:r>
        <w:t xml:space="preserve">Therefore, </w:t>
      </w:r>
      <w:r w:rsidRPr="00997344">
        <w:t>she could not be identified visually. Later on, she was identiﬁed by her gold denture</w:t>
      </w:r>
      <w:r>
        <w:t xml:space="preserve"> that was recovered from the site</w:t>
      </w:r>
      <w:r w:rsidRPr="00997344">
        <w:t>.</w:t>
      </w:r>
      <w:r w:rsidR="00CD1D7F">
        <w:rPr>
          <w:vertAlign w:val="superscript"/>
        </w:rPr>
        <w:t>5</w:t>
      </w:r>
    </w:p>
    <w:p w14:paraId="5F8447F9" w14:textId="77777777" w:rsidR="00BD2B90" w:rsidRDefault="00BD2B90" w:rsidP="005A070E">
      <w:pPr>
        <w:spacing w:line="360" w:lineRule="auto"/>
        <w:jc w:val="both"/>
        <w:rPr>
          <w:rFonts w:eastAsia="Times New Roman"/>
        </w:rPr>
      </w:pPr>
    </w:p>
    <w:p w14:paraId="53957F63" w14:textId="68CAEC14" w:rsidR="005A070E" w:rsidRPr="0096390A" w:rsidRDefault="005A070E" w:rsidP="005A070E">
      <w:pPr>
        <w:spacing w:line="360" w:lineRule="auto"/>
        <w:jc w:val="both"/>
        <w:rPr>
          <w:rFonts w:eastAsia="Times New Roman"/>
        </w:rPr>
      </w:pPr>
      <w:r w:rsidRPr="005A070E">
        <w:rPr>
          <w:rFonts w:eastAsia="Times New Roman"/>
        </w:rPr>
        <w:t xml:space="preserve">Dr. George Parkman was a respected professor at Harvard University who also dealt with real estate and lending money. John Webster, a </w:t>
      </w:r>
      <w:r w:rsidR="00B2117C">
        <w:rPr>
          <w:rFonts w:eastAsia="Times New Roman"/>
        </w:rPr>
        <w:t>colleague of his at Harvard, was a chemist and</w:t>
      </w:r>
      <w:r w:rsidRPr="005A070E">
        <w:rPr>
          <w:rFonts w:eastAsia="Times New Roman"/>
        </w:rPr>
        <w:t xml:space="preserve"> owed Dr. Parkman a considerable amount of money.</w:t>
      </w:r>
      <w:r w:rsidR="00B2117C">
        <w:rPr>
          <w:rFonts w:eastAsia="Times New Roman"/>
          <w:vertAlign w:val="superscript"/>
        </w:rPr>
        <w:t xml:space="preserve"> </w:t>
      </w:r>
      <w:r w:rsidRPr="005A070E">
        <w:rPr>
          <w:rFonts w:eastAsia="Times New Roman"/>
        </w:rPr>
        <w:t>Dr. Parkman failed to return home</w:t>
      </w:r>
      <w:r w:rsidR="00B2117C">
        <w:rPr>
          <w:rFonts w:eastAsia="Times New Roman"/>
        </w:rPr>
        <w:t xml:space="preserve"> one evening</w:t>
      </w:r>
      <w:r w:rsidR="00B2117C" w:rsidRPr="005A070E">
        <w:rPr>
          <w:rFonts w:eastAsia="Times New Roman"/>
        </w:rPr>
        <w:t xml:space="preserve"> </w:t>
      </w:r>
      <w:r w:rsidRPr="005A070E">
        <w:rPr>
          <w:rFonts w:eastAsia="Times New Roman"/>
        </w:rPr>
        <w:t xml:space="preserve">from dinner on November 23, 1849. John Webster’s laboratory was searched and a tea chest </w:t>
      </w:r>
      <w:r w:rsidR="00B2117C">
        <w:rPr>
          <w:rFonts w:eastAsia="Times New Roman"/>
        </w:rPr>
        <w:t>was found that contained human remains</w:t>
      </w:r>
      <w:r w:rsidRPr="005A070E">
        <w:rPr>
          <w:rFonts w:eastAsia="Times New Roman"/>
        </w:rPr>
        <w:t>. In the furnace, the maxillary jaw</w:t>
      </w:r>
      <w:r w:rsidR="00B2117C">
        <w:rPr>
          <w:rFonts w:eastAsia="Times New Roman"/>
        </w:rPr>
        <w:t xml:space="preserve"> </w:t>
      </w:r>
      <w:r w:rsidR="00B2117C" w:rsidRPr="005A070E">
        <w:rPr>
          <w:rFonts w:eastAsia="Times New Roman"/>
        </w:rPr>
        <w:t>fragments</w:t>
      </w:r>
      <w:r w:rsidRPr="005A070E">
        <w:rPr>
          <w:rFonts w:eastAsia="Times New Roman"/>
        </w:rPr>
        <w:t xml:space="preserve"> were discovered.</w:t>
      </w:r>
      <w:r w:rsidR="00B2117C">
        <w:rPr>
          <w:rFonts w:eastAsia="Times New Roman"/>
          <w:vertAlign w:val="superscript"/>
        </w:rPr>
        <w:t xml:space="preserve"> </w:t>
      </w:r>
      <w:r w:rsidR="00B2117C">
        <w:rPr>
          <w:rFonts w:eastAsia="Times New Roman"/>
        </w:rPr>
        <w:t>At the trial of</w:t>
      </w:r>
      <w:r w:rsidRPr="005A070E">
        <w:rPr>
          <w:rFonts w:eastAsia="Times New Roman"/>
        </w:rPr>
        <w:t xml:space="preserve"> John Webster, Dr. Nathan Cooley Keep, Dr. Parkman’s dentist, identified the teeth as part of the maxillary and mandibular dentures</w:t>
      </w:r>
      <w:r w:rsidR="00B2117C">
        <w:rPr>
          <w:rFonts w:eastAsia="Times New Roman"/>
        </w:rPr>
        <w:t xml:space="preserve"> that</w:t>
      </w:r>
      <w:r w:rsidRPr="005A070E">
        <w:rPr>
          <w:rFonts w:eastAsia="Times New Roman"/>
        </w:rPr>
        <w:t xml:space="preserve"> he </w:t>
      </w:r>
      <w:r w:rsidR="00B2117C">
        <w:rPr>
          <w:rFonts w:eastAsia="Times New Roman"/>
        </w:rPr>
        <w:t xml:space="preserve">fabricated </w:t>
      </w:r>
      <w:r w:rsidRPr="005A070E">
        <w:rPr>
          <w:rFonts w:eastAsia="Times New Roman"/>
        </w:rPr>
        <w:t xml:space="preserve">three years </w:t>
      </w:r>
      <w:r w:rsidR="00B2117C">
        <w:rPr>
          <w:rFonts w:eastAsia="Times New Roman"/>
        </w:rPr>
        <w:t xml:space="preserve">ago </w:t>
      </w:r>
      <w:r w:rsidRPr="005A070E">
        <w:rPr>
          <w:rFonts w:eastAsia="Times New Roman"/>
        </w:rPr>
        <w:t>for the victim</w:t>
      </w:r>
      <w:r w:rsidR="00B2117C">
        <w:rPr>
          <w:rFonts w:eastAsia="Times New Roman"/>
        </w:rPr>
        <w:t xml:space="preserve"> when he was alive</w:t>
      </w:r>
      <w:r w:rsidRPr="005A070E">
        <w:rPr>
          <w:rFonts w:eastAsia="Times New Roman"/>
        </w:rPr>
        <w:t>. This was the first time dental evidence was used</w:t>
      </w:r>
      <w:r w:rsidR="00B2117C">
        <w:rPr>
          <w:rFonts w:eastAsia="Times New Roman"/>
        </w:rPr>
        <w:t xml:space="preserve"> and accepted by law</w:t>
      </w:r>
      <w:r w:rsidRPr="005A070E">
        <w:rPr>
          <w:rFonts w:eastAsia="Times New Roman"/>
        </w:rPr>
        <w:t xml:space="preserve"> to</w:t>
      </w:r>
      <w:r w:rsidR="007E3203">
        <w:rPr>
          <w:rFonts w:eastAsia="Times New Roman"/>
        </w:rPr>
        <w:t xml:space="preserve"> convict a murderer.</w:t>
      </w:r>
      <w:r w:rsidR="00D87E94">
        <w:rPr>
          <w:rFonts w:eastAsia="Times New Roman"/>
          <w:vertAlign w:val="superscript"/>
        </w:rPr>
        <w:t>2</w:t>
      </w:r>
    </w:p>
    <w:p w14:paraId="4A8D02FC" w14:textId="77777777" w:rsidR="00106801" w:rsidRDefault="00106801" w:rsidP="005A070E">
      <w:pPr>
        <w:spacing w:line="360" w:lineRule="auto"/>
        <w:jc w:val="both"/>
      </w:pPr>
    </w:p>
    <w:p w14:paraId="07BC1CA4" w14:textId="099E2168" w:rsidR="005A070E" w:rsidRPr="005A070E" w:rsidRDefault="005A070E" w:rsidP="005A070E">
      <w:pPr>
        <w:spacing w:line="360" w:lineRule="auto"/>
        <w:jc w:val="both"/>
        <w:rPr>
          <w:rFonts w:eastAsia="Times New Roman"/>
        </w:rPr>
      </w:pPr>
      <w:r w:rsidRPr="005A070E">
        <w:rPr>
          <w:rFonts w:eastAsia="Times New Roman"/>
        </w:rPr>
        <w:t xml:space="preserve">After the shooting of President </w:t>
      </w:r>
      <w:r w:rsidR="005B77E5">
        <w:rPr>
          <w:rFonts w:eastAsia="Times New Roman"/>
        </w:rPr>
        <w:t xml:space="preserve">Abraham </w:t>
      </w:r>
      <w:r w:rsidRPr="005A070E">
        <w:rPr>
          <w:rFonts w:eastAsia="Times New Roman"/>
        </w:rPr>
        <w:t>Lincoln on April 14, 1865, John Wilkes Booth escaped and hid in a barn on a farm in Virginia.</w:t>
      </w:r>
      <w:r w:rsidR="00CC1675">
        <w:rPr>
          <w:rFonts w:eastAsia="Times New Roman"/>
          <w:vertAlign w:val="superscript"/>
        </w:rPr>
        <w:t xml:space="preserve"> </w:t>
      </w:r>
      <w:r w:rsidR="00CC1675">
        <w:rPr>
          <w:rFonts w:eastAsia="Times New Roman"/>
        </w:rPr>
        <w:t>The United States Caval</w:t>
      </w:r>
      <w:r w:rsidRPr="005A070E">
        <w:rPr>
          <w:rFonts w:eastAsia="Times New Roman"/>
        </w:rPr>
        <w:t>ry found him there on April 26, 1865 and burned the barn.</w:t>
      </w:r>
      <w:r w:rsidR="00CC1675">
        <w:rPr>
          <w:rFonts w:eastAsia="Times New Roman"/>
          <w:vertAlign w:val="superscript"/>
        </w:rPr>
        <w:t xml:space="preserve"> </w:t>
      </w:r>
      <w:r w:rsidR="00CC1675">
        <w:rPr>
          <w:rFonts w:eastAsia="Times New Roman"/>
        </w:rPr>
        <w:t>He</w:t>
      </w:r>
      <w:r w:rsidR="009D22E2">
        <w:rPr>
          <w:rFonts w:eastAsia="Times New Roman"/>
        </w:rPr>
        <w:t xml:space="preserve"> came out of</w:t>
      </w:r>
      <w:r w:rsidRPr="005A070E">
        <w:rPr>
          <w:rFonts w:eastAsia="Times New Roman"/>
        </w:rPr>
        <w:t xml:space="preserve"> t</w:t>
      </w:r>
      <w:r w:rsidR="00CC1675">
        <w:rPr>
          <w:rFonts w:eastAsia="Times New Roman"/>
        </w:rPr>
        <w:t>he barn</w:t>
      </w:r>
      <w:r w:rsidR="008C7C2B">
        <w:rPr>
          <w:rFonts w:eastAsia="Times New Roman"/>
        </w:rPr>
        <w:t xml:space="preserve"> because of fire and was shot dead</w:t>
      </w:r>
      <w:r w:rsidR="00CC1675">
        <w:rPr>
          <w:rFonts w:eastAsia="Times New Roman"/>
        </w:rPr>
        <w:t xml:space="preserve">. </w:t>
      </w:r>
      <w:r w:rsidRPr="005A070E">
        <w:rPr>
          <w:rFonts w:eastAsia="Times New Roman"/>
        </w:rPr>
        <w:t>However</w:t>
      </w:r>
      <w:r w:rsidR="00CC1675">
        <w:rPr>
          <w:rFonts w:eastAsia="Times New Roman"/>
        </w:rPr>
        <w:t xml:space="preserve">, a </w:t>
      </w:r>
      <w:r w:rsidRPr="005A070E">
        <w:rPr>
          <w:rFonts w:eastAsia="Times New Roman"/>
        </w:rPr>
        <w:t xml:space="preserve">rumor </w:t>
      </w:r>
      <w:r w:rsidR="00CC1675">
        <w:rPr>
          <w:rFonts w:eastAsia="Times New Roman"/>
        </w:rPr>
        <w:t xml:space="preserve">was there </w:t>
      </w:r>
      <w:r w:rsidRPr="005A070E">
        <w:rPr>
          <w:rFonts w:eastAsia="Times New Roman"/>
        </w:rPr>
        <w:t>that Mr. Booth had escaped. Therefore</w:t>
      </w:r>
      <w:r w:rsidR="00CC1675">
        <w:rPr>
          <w:rFonts w:eastAsia="Times New Roman"/>
        </w:rPr>
        <w:t>, the body was dug up</w:t>
      </w:r>
      <w:r w:rsidRPr="005A070E">
        <w:rPr>
          <w:rFonts w:eastAsia="Times New Roman"/>
        </w:rPr>
        <w:t xml:space="preserve"> </w:t>
      </w:r>
      <w:r w:rsidR="00CC1675" w:rsidRPr="005A070E">
        <w:rPr>
          <w:rFonts w:eastAsia="Times New Roman"/>
        </w:rPr>
        <w:t xml:space="preserve">in </w:t>
      </w:r>
      <w:r w:rsidR="00CC1675">
        <w:rPr>
          <w:rFonts w:eastAsia="Times New Roman"/>
        </w:rPr>
        <w:t xml:space="preserve">1893 </w:t>
      </w:r>
      <w:r w:rsidRPr="005A070E">
        <w:rPr>
          <w:rFonts w:eastAsia="Times New Roman"/>
        </w:rPr>
        <w:t xml:space="preserve">and </w:t>
      </w:r>
      <w:r w:rsidR="00CC1675">
        <w:rPr>
          <w:rFonts w:eastAsia="Times New Roman"/>
        </w:rPr>
        <w:t xml:space="preserve">inspected </w:t>
      </w:r>
      <w:r w:rsidRPr="005A070E">
        <w:rPr>
          <w:rFonts w:eastAsia="Times New Roman"/>
        </w:rPr>
        <w:t xml:space="preserve">to </w:t>
      </w:r>
      <w:r w:rsidR="00CC1675">
        <w:rPr>
          <w:rFonts w:eastAsia="Times New Roman"/>
        </w:rPr>
        <w:t>determine if</w:t>
      </w:r>
      <w:r w:rsidRPr="005A070E">
        <w:rPr>
          <w:rFonts w:eastAsia="Times New Roman"/>
        </w:rPr>
        <w:t xml:space="preserve"> it was John Wilkes Booth.</w:t>
      </w:r>
      <w:r w:rsidR="00CC1675">
        <w:rPr>
          <w:rFonts w:eastAsia="Times New Roman"/>
          <w:vertAlign w:val="superscript"/>
        </w:rPr>
        <w:t xml:space="preserve"> </w:t>
      </w:r>
      <w:r w:rsidRPr="005A070E">
        <w:rPr>
          <w:rFonts w:eastAsia="Times New Roman"/>
        </w:rPr>
        <w:t xml:space="preserve">The </w:t>
      </w:r>
      <w:r w:rsidR="00CC1675">
        <w:rPr>
          <w:rFonts w:eastAsia="Times New Roman"/>
        </w:rPr>
        <w:t xml:space="preserve">body could not be identified </w:t>
      </w:r>
      <w:r w:rsidRPr="005A070E">
        <w:rPr>
          <w:rFonts w:eastAsia="Times New Roman"/>
        </w:rPr>
        <w:t>visual</w:t>
      </w:r>
      <w:r w:rsidR="00CC1675">
        <w:rPr>
          <w:rFonts w:eastAsia="Times New Roman"/>
        </w:rPr>
        <w:t xml:space="preserve">ly by the </w:t>
      </w:r>
      <w:r w:rsidR="00CC1675" w:rsidRPr="005A070E">
        <w:rPr>
          <w:rFonts w:eastAsia="Times New Roman"/>
        </w:rPr>
        <w:t>family</w:t>
      </w:r>
      <w:r w:rsidRPr="005A070E">
        <w:rPr>
          <w:rFonts w:eastAsia="Times New Roman"/>
        </w:rPr>
        <w:t>, but the family dentist was able to recognize</w:t>
      </w:r>
      <w:r w:rsidR="00CC1675">
        <w:rPr>
          <w:rFonts w:eastAsia="Times New Roman"/>
        </w:rPr>
        <w:t xml:space="preserve"> it through</w:t>
      </w:r>
      <w:r w:rsidRPr="005A070E">
        <w:rPr>
          <w:rFonts w:eastAsia="Times New Roman"/>
        </w:rPr>
        <w:t xml:space="preserve"> his work as well as a </w:t>
      </w:r>
      <w:r w:rsidR="00CC1675">
        <w:rPr>
          <w:rFonts w:eastAsia="Times New Roman"/>
        </w:rPr>
        <w:t xml:space="preserve">distinctive </w:t>
      </w:r>
      <w:r w:rsidRPr="005A070E">
        <w:rPr>
          <w:rFonts w:eastAsia="Times New Roman"/>
        </w:rPr>
        <w:t xml:space="preserve">formation </w:t>
      </w:r>
      <w:r w:rsidRPr="005A070E">
        <w:rPr>
          <w:rFonts w:eastAsia="Times New Roman"/>
        </w:rPr>
        <w:lastRenderedPageBreak/>
        <w:t xml:space="preserve">of the jaw he had </w:t>
      </w:r>
      <w:r w:rsidR="008C7C2B">
        <w:rPr>
          <w:rFonts w:eastAsia="Times New Roman"/>
        </w:rPr>
        <w:t xml:space="preserve">recorded </w:t>
      </w:r>
      <w:r w:rsidRPr="005A070E">
        <w:rPr>
          <w:rFonts w:eastAsia="Times New Roman"/>
        </w:rPr>
        <w:t>in his</w:t>
      </w:r>
      <w:r w:rsidR="00CC1675">
        <w:rPr>
          <w:rFonts w:eastAsia="Times New Roman"/>
        </w:rPr>
        <w:t xml:space="preserve"> dental</w:t>
      </w:r>
      <w:r w:rsidR="008C7C2B">
        <w:rPr>
          <w:rFonts w:eastAsia="Times New Roman"/>
        </w:rPr>
        <w:t xml:space="preserve"> notes during J.W. Booth’s </w:t>
      </w:r>
      <w:r w:rsidRPr="005A070E">
        <w:rPr>
          <w:rFonts w:eastAsia="Times New Roman"/>
        </w:rPr>
        <w:t>dental visi</w:t>
      </w:r>
      <w:r w:rsidR="008C7C2B">
        <w:rPr>
          <w:rFonts w:eastAsia="Times New Roman"/>
        </w:rPr>
        <w:t>t for the restoration of his tooth</w:t>
      </w:r>
      <w:r w:rsidRPr="005A070E">
        <w:rPr>
          <w:rFonts w:eastAsia="Times New Roman"/>
        </w:rPr>
        <w:t>.</w:t>
      </w:r>
      <w:r w:rsidR="00187373">
        <w:rPr>
          <w:rFonts w:eastAsia="Times New Roman"/>
          <w:vertAlign w:val="superscript"/>
        </w:rPr>
        <w:t>2</w:t>
      </w:r>
    </w:p>
    <w:p w14:paraId="1C089B1D" w14:textId="77777777" w:rsidR="00110A2E" w:rsidRDefault="00110A2E" w:rsidP="00110A2E">
      <w:pPr>
        <w:widowControl w:val="0"/>
        <w:autoSpaceDE w:val="0"/>
        <w:autoSpaceDN w:val="0"/>
        <w:adjustRightInd w:val="0"/>
        <w:spacing w:line="360" w:lineRule="auto"/>
        <w:jc w:val="both"/>
      </w:pPr>
    </w:p>
    <w:p w14:paraId="01FB2D61" w14:textId="149B0C6B" w:rsidR="00110A2E" w:rsidRPr="00A52AA3" w:rsidRDefault="00110A2E" w:rsidP="00110A2E">
      <w:pPr>
        <w:widowControl w:val="0"/>
        <w:autoSpaceDE w:val="0"/>
        <w:autoSpaceDN w:val="0"/>
        <w:adjustRightInd w:val="0"/>
        <w:spacing w:line="360" w:lineRule="auto"/>
        <w:jc w:val="both"/>
      </w:pPr>
      <w:r>
        <w:t>T</w:t>
      </w:r>
      <w:r w:rsidRPr="00A52AA3">
        <w:t>he</w:t>
      </w:r>
      <w:r>
        <w:t xml:space="preserve"> </w:t>
      </w:r>
      <w:r w:rsidRPr="00A52AA3">
        <w:t>ﬁ</w:t>
      </w:r>
      <w:r>
        <w:t>rst case of dental identiﬁ</w:t>
      </w:r>
      <w:r w:rsidRPr="00A52AA3">
        <w:t>cation</w:t>
      </w:r>
      <w:r>
        <w:t xml:space="preserve"> in a mass disaster</w:t>
      </w:r>
      <w:r w:rsidRPr="00A52AA3">
        <w:t xml:space="preserve"> </w:t>
      </w:r>
      <w:r>
        <w:t>according to Dr. Oscar Amoedo, regarded as the Father of Forensic O</w:t>
      </w:r>
      <w:r w:rsidRPr="00A52AA3">
        <w:t xml:space="preserve">dontology, </w:t>
      </w:r>
      <w:r>
        <w:t xml:space="preserve">was the one which </w:t>
      </w:r>
      <w:r w:rsidRPr="00A52AA3">
        <w:t>occurred in Paris in 1897</w:t>
      </w:r>
      <w:r>
        <w:t xml:space="preserve"> </w:t>
      </w:r>
      <w:r w:rsidRPr="00A52AA3">
        <w:t xml:space="preserve">in which a </w:t>
      </w:r>
      <w:r>
        <w:t xml:space="preserve">huge </w:t>
      </w:r>
      <w:r w:rsidRPr="00A52AA3">
        <w:t>number of</w:t>
      </w:r>
      <w:r>
        <w:t xml:space="preserve"> people</w:t>
      </w:r>
      <w:r w:rsidRPr="00A52AA3">
        <w:t xml:space="preserve"> lost their lives</w:t>
      </w:r>
      <w:r>
        <w:t>. A ﬁre had broken out in a charity bazaar which led to 126 casualties. Ante</w:t>
      </w:r>
      <w:r w:rsidRPr="00A52AA3">
        <w:t>mortem</w:t>
      </w:r>
      <w:r>
        <w:t xml:space="preserve"> </w:t>
      </w:r>
      <w:r w:rsidRPr="00A52AA3">
        <w:t xml:space="preserve">dental </w:t>
      </w:r>
      <w:r>
        <w:t>notes were compared with post</w:t>
      </w:r>
      <w:r w:rsidRPr="00A52AA3">
        <w:t>mortem dental</w:t>
      </w:r>
      <w:r>
        <w:t xml:space="preserve"> notes for identiﬁcation of the dead bodies in this case.</w:t>
      </w:r>
      <w:r w:rsidR="00FC2EA3">
        <w:rPr>
          <w:vertAlign w:val="superscript"/>
        </w:rPr>
        <w:t>6</w:t>
      </w:r>
    </w:p>
    <w:p w14:paraId="73439013" w14:textId="77777777" w:rsidR="00110A2E" w:rsidRDefault="00110A2E" w:rsidP="005A070E">
      <w:pPr>
        <w:spacing w:line="360" w:lineRule="auto"/>
        <w:jc w:val="both"/>
      </w:pPr>
    </w:p>
    <w:p w14:paraId="21BF97C2" w14:textId="77777777" w:rsidR="00942135" w:rsidRDefault="00942135" w:rsidP="005A070E">
      <w:pPr>
        <w:spacing w:line="360" w:lineRule="auto"/>
        <w:jc w:val="both"/>
      </w:pPr>
    </w:p>
    <w:p w14:paraId="58685CBC" w14:textId="4E3F94C8" w:rsidR="005A070E" w:rsidRPr="005A070E" w:rsidRDefault="00396211" w:rsidP="00EE3737">
      <w:pPr>
        <w:spacing w:line="360" w:lineRule="auto"/>
        <w:jc w:val="both"/>
        <w:rPr>
          <w:rFonts w:eastAsia="Times New Roman"/>
        </w:rPr>
      </w:pPr>
      <w:r>
        <w:rPr>
          <w:rFonts w:eastAsia="Times New Roman"/>
        </w:rPr>
        <w:t xml:space="preserve">Adolf </w:t>
      </w:r>
      <w:r w:rsidRPr="005A070E">
        <w:rPr>
          <w:rFonts w:eastAsia="Times New Roman"/>
        </w:rPr>
        <w:t xml:space="preserve">Hitler </w:t>
      </w:r>
      <w:r>
        <w:rPr>
          <w:rFonts w:eastAsia="Times New Roman"/>
        </w:rPr>
        <w:t xml:space="preserve">and </w:t>
      </w:r>
      <w:r w:rsidRPr="005A070E">
        <w:rPr>
          <w:rFonts w:eastAsia="Times New Roman"/>
        </w:rPr>
        <w:t xml:space="preserve">his wife Eva Braun </w:t>
      </w:r>
      <w:r w:rsidR="005A070E" w:rsidRPr="005A070E">
        <w:rPr>
          <w:rFonts w:eastAsia="Times New Roman"/>
        </w:rPr>
        <w:t>ha</w:t>
      </w:r>
      <w:r>
        <w:rPr>
          <w:rFonts w:eastAsia="Times New Roman"/>
        </w:rPr>
        <w:t>d died together in 1945 and</w:t>
      </w:r>
      <w:r w:rsidR="005A070E" w:rsidRPr="005A070E">
        <w:rPr>
          <w:rFonts w:eastAsia="Times New Roman"/>
        </w:rPr>
        <w:t xml:space="preserve"> their bodi</w:t>
      </w:r>
      <w:r>
        <w:rPr>
          <w:rFonts w:eastAsia="Times New Roman"/>
        </w:rPr>
        <w:t xml:space="preserve">es were burned and </w:t>
      </w:r>
      <w:r w:rsidR="005A070E" w:rsidRPr="005A070E">
        <w:rPr>
          <w:rFonts w:eastAsia="Times New Roman"/>
        </w:rPr>
        <w:t>buried by Russian soldiers.</w:t>
      </w:r>
      <w:r>
        <w:rPr>
          <w:rFonts w:eastAsia="Times New Roman"/>
          <w:vertAlign w:val="superscript"/>
        </w:rPr>
        <w:t xml:space="preserve"> </w:t>
      </w:r>
      <w:r>
        <w:rPr>
          <w:rFonts w:eastAsia="Times New Roman"/>
        </w:rPr>
        <w:t>However, a</w:t>
      </w:r>
      <w:r w:rsidR="00AE2D62">
        <w:rPr>
          <w:rFonts w:eastAsia="Times New Roman"/>
        </w:rPr>
        <w:t>fter</w:t>
      </w:r>
      <w:r w:rsidRPr="005A070E">
        <w:rPr>
          <w:rFonts w:eastAsia="Times New Roman"/>
        </w:rPr>
        <w:t xml:space="preserve"> World War II</w:t>
      </w:r>
      <w:r w:rsidR="00AE2D62">
        <w:rPr>
          <w:rFonts w:eastAsia="Times New Roman"/>
        </w:rPr>
        <w:t xml:space="preserve"> got over</w:t>
      </w:r>
      <w:r w:rsidRPr="005A070E">
        <w:rPr>
          <w:rFonts w:eastAsia="Times New Roman"/>
        </w:rPr>
        <w:t>, there were rumors</w:t>
      </w:r>
      <w:r>
        <w:rPr>
          <w:rFonts w:eastAsia="Times New Roman"/>
        </w:rPr>
        <w:t xml:space="preserve"> that he</w:t>
      </w:r>
      <w:r w:rsidRPr="005A070E">
        <w:rPr>
          <w:rFonts w:eastAsia="Times New Roman"/>
        </w:rPr>
        <w:t xml:space="preserve"> had</w:t>
      </w:r>
      <w:r>
        <w:rPr>
          <w:rFonts w:eastAsia="Times New Roman"/>
        </w:rPr>
        <w:t xml:space="preserve"> escaped with his wife</w:t>
      </w:r>
      <w:r w:rsidRPr="005A070E">
        <w:rPr>
          <w:rFonts w:eastAsia="Times New Roman"/>
        </w:rPr>
        <w:t>.</w:t>
      </w:r>
      <w:r>
        <w:rPr>
          <w:rFonts w:eastAsia="Times New Roman"/>
          <w:vertAlign w:val="superscript"/>
        </w:rPr>
        <w:t xml:space="preserve"> </w:t>
      </w:r>
      <w:r>
        <w:rPr>
          <w:rFonts w:eastAsia="Times New Roman"/>
        </w:rPr>
        <w:t>I</w:t>
      </w:r>
      <w:r w:rsidRPr="005A070E">
        <w:rPr>
          <w:rFonts w:eastAsia="Times New Roman"/>
        </w:rPr>
        <w:t>t was a c</w:t>
      </w:r>
      <w:r>
        <w:rPr>
          <w:rFonts w:eastAsia="Times New Roman"/>
        </w:rPr>
        <w:t>hallenge to dismiss</w:t>
      </w:r>
      <w:r w:rsidRPr="005A070E">
        <w:rPr>
          <w:rFonts w:eastAsia="Times New Roman"/>
        </w:rPr>
        <w:t xml:space="preserve"> the rumors </w:t>
      </w:r>
      <w:r>
        <w:rPr>
          <w:rFonts w:eastAsia="Times New Roman"/>
        </w:rPr>
        <w:t xml:space="preserve">that </w:t>
      </w:r>
      <w:r w:rsidRPr="005A070E">
        <w:rPr>
          <w:rFonts w:eastAsia="Times New Roman"/>
        </w:rPr>
        <w:t>they were still alive</w:t>
      </w:r>
      <w:r>
        <w:rPr>
          <w:rFonts w:eastAsia="Times New Roman"/>
        </w:rPr>
        <w:t xml:space="preserve"> due to lack of any antemortem and postmortem records. Eventually</w:t>
      </w:r>
      <w:r w:rsidR="00025712">
        <w:rPr>
          <w:rFonts w:eastAsia="Times New Roman"/>
        </w:rPr>
        <w:t>, fragment</w:t>
      </w:r>
      <w:r w:rsidR="005A070E" w:rsidRPr="005A070E">
        <w:rPr>
          <w:rFonts w:eastAsia="Times New Roman"/>
        </w:rPr>
        <w:t xml:space="preserve">s of Hitler’s mandible were </w:t>
      </w:r>
      <w:r>
        <w:rPr>
          <w:rFonts w:eastAsia="Times New Roman"/>
        </w:rPr>
        <w:t xml:space="preserve">recovered </w:t>
      </w:r>
      <w:r w:rsidR="005A070E" w:rsidRPr="005A070E">
        <w:rPr>
          <w:rFonts w:eastAsia="Times New Roman"/>
        </w:rPr>
        <w:t xml:space="preserve">that revealed remnants of a bridge as well as </w:t>
      </w:r>
      <w:r w:rsidR="0057091B">
        <w:rPr>
          <w:rFonts w:eastAsia="Times New Roman"/>
        </w:rPr>
        <w:t xml:space="preserve">characteristic </w:t>
      </w:r>
      <w:r w:rsidR="005A070E" w:rsidRPr="005A070E">
        <w:rPr>
          <w:rFonts w:eastAsia="Times New Roman"/>
        </w:rPr>
        <w:t>forms of reconstruction to the mandible with evidence of periodontal disease.</w:t>
      </w:r>
      <w:r w:rsidR="00025712">
        <w:rPr>
          <w:rFonts w:eastAsia="Times New Roman"/>
          <w:vertAlign w:val="superscript"/>
        </w:rPr>
        <w:t xml:space="preserve"> </w:t>
      </w:r>
      <w:r w:rsidR="00025712">
        <w:rPr>
          <w:rFonts w:eastAsia="Times New Roman"/>
        </w:rPr>
        <w:t>Hi</w:t>
      </w:r>
      <w:r w:rsidR="005A070E" w:rsidRPr="005A070E">
        <w:rPr>
          <w:rFonts w:eastAsia="Times New Roman"/>
        </w:rPr>
        <w:t xml:space="preserve">s identity was </w:t>
      </w:r>
      <w:r w:rsidR="00025712">
        <w:rPr>
          <w:rFonts w:eastAsia="Times New Roman"/>
        </w:rPr>
        <w:t xml:space="preserve">determined </w:t>
      </w:r>
      <w:r w:rsidR="005A070E" w:rsidRPr="005A070E">
        <w:rPr>
          <w:rFonts w:eastAsia="Times New Roman"/>
        </w:rPr>
        <w:t>when t</w:t>
      </w:r>
      <w:r w:rsidR="0057091B">
        <w:rPr>
          <w:rFonts w:eastAsia="Times New Roman"/>
        </w:rPr>
        <w:t>he work matched the dental charts</w:t>
      </w:r>
      <w:r w:rsidR="00025712">
        <w:rPr>
          <w:rFonts w:eastAsia="Times New Roman"/>
        </w:rPr>
        <w:t xml:space="preserve"> maintained</w:t>
      </w:r>
      <w:r w:rsidR="005A070E" w:rsidRPr="005A070E">
        <w:rPr>
          <w:rFonts w:eastAsia="Times New Roman"/>
        </w:rPr>
        <w:t xml:space="preserve"> by his dentist, Hugo </w:t>
      </w:r>
      <w:r w:rsidR="00CB55D0">
        <w:rPr>
          <w:rFonts w:eastAsia="Times New Roman"/>
        </w:rPr>
        <w:t xml:space="preserve">Johannes </w:t>
      </w:r>
      <w:r w:rsidR="005A070E" w:rsidRPr="005A070E">
        <w:rPr>
          <w:rFonts w:eastAsia="Times New Roman"/>
        </w:rPr>
        <w:t>Blaschke.</w:t>
      </w:r>
      <w:r w:rsidR="00FC2EA3">
        <w:rPr>
          <w:rFonts w:eastAsia="Times New Roman"/>
          <w:vertAlign w:val="superscript"/>
        </w:rPr>
        <w:t>2</w:t>
      </w:r>
    </w:p>
    <w:p w14:paraId="59005A90" w14:textId="77777777" w:rsidR="00361746" w:rsidRDefault="00361746" w:rsidP="00361746">
      <w:pPr>
        <w:spacing w:line="360" w:lineRule="auto"/>
        <w:jc w:val="both"/>
      </w:pPr>
    </w:p>
    <w:p w14:paraId="004CB34B" w14:textId="20C071C2" w:rsidR="005A070E" w:rsidRDefault="000D4DA0" w:rsidP="00361746">
      <w:pPr>
        <w:spacing w:line="360" w:lineRule="auto"/>
        <w:jc w:val="both"/>
      </w:pPr>
      <w:r>
        <w:t xml:space="preserve">An English author, </w:t>
      </w:r>
      <w:r w:rsidRPr="005A070E">
        <w:t>Michael Eddowes</w:t>
      </w:r>
      <w:r>
        <w:t xml:space="preserve">, </w:t>
      </w:r>
      <w:r w:rsidR="005A070E" w:rsidRPr="005A070E">
        <w:t>began raising suspicion</w:t>
      </w:r>
      <w:r>
        <w:t xml:space="preserve"> some</w:t>
      </w:r>
      <w:r w:rsidRPr="005A070E">
        <w:t xml:space="preserve"> years after the as</w:t>
      </w:r>
      <w:r w:rsidR="00361746">
        <w:t xml:space="preserve">sassination of John F. Kennedy </w:t>
      </w:r>
      <w:r>
        <w:t>regard</w:t>
      </w:r>
      <w:r w:rsidR="005A070E" w:rsidRPr="005A070E">
        <w:t>ing the identification of Lee Harvey Oswald</w:t>
      </w:r>
      <w:r>
        <w:t>, the assassin</w:t>
      </w:r>
      <w:r w:rsidR="005A070E" w:rsidRPr="005A070E">
        <w:t>. He believed the body buried in 1963 in Os</w:t>
      </w:r>
      <w:r>
        <w:t>wald’s grave was</w:t>
      </w:r>
      <w:r w:rsidR="005A070E" w:rsidRPr="005A070E">
        <w:t xml:space="preserve"> a Russian spy. There</w:t>
      </w:r>
      <w:r w:rsidR="00361746">
        <w:t xml:space="preserve">fore, to </w:t>
      </w:r>
      <w:r w:rsidR="00361746">
        <w:rPr>
          <w:rFonts w:eastAsia="Times New Roman"/>
        </w:rPr>
        <w:t>correct this misapprehension</w:t>
      </w:r>
      <w:r w:rsidR="005A070E" w:rsidRPr="005A070E">
        <w:t xml:space="preserve">, the body was </w:t>
      </w:r>
      <w:r w:rsidRPr="000D4DA0">
        <w:t>disinter</w:t>
      </w:r>
      <w:r>
        <w:t>red</w:t>
      </w:r>
      <w:r w:rsidRPr="000D4DA0">
        <w:t xml:space="preserve"> </w:t>
      </w:r>
      <w:r w:rsidR="005A070E" w:rsidRPr="005A070E">
        <w:t>and positive identification of Oswald was made on Oct</w:t>
      </w:r>
      <w:r>
        <w:t>ober 4, 1981 with military ante</w:t>
      </w:r>
      <w:r w:rsidR="005A070E" w:rsidRPr="005A070E">
        <w:t xml:space="preserve">mortem </w:t>
      </w:r>
      <w:r>
        <w:t>dental notes</w:t>
      </w:r>
      <w:r w:rsidR="005A070E" w:rsidRPr="005A070E">
        <w:t>.</w:t>
      </w:r>
      <w:r w:rsidR="0042108E">
        <w:rPr>
          <w:vertAlign w:val="superscript"/>
        </w:rPr>
        <w:t>2</w:t>
      </w:r>
    </w:p>
    <w:p w14:paraId="5FB2D94A" w14:textId="77777777" w:rsidR="00AC73F1" w:rsidRDefault="00AC73F1" w:rsidP="00361746">
      <w:pPr>
        <w:spacing w:line="360" w:lineRule="auto"/>
        <w:jc w:val="both"/>
      </w:pPr>
    </w:p>
    <w:p w14:paraId="6B46D741" w14:textId="7C44B73B" w:rsidR="00AC73F1" w:rsidRPr="00AC73F1" w:rsidRDefault="00AC73F1" w:rsidP="00AC73F1">
      <w:pPr>
        <w:widowControl w:val="0"/>
        <w:autoSpaceDE w:val="0"/>
        <w:autoSpaceDN w:val="0"/>
        <w:adjustRightInd w:val="0"/>
        <w:spacing w:line="360" w:lineRule="auto"/>
        <w:jc w:val="both"/>
      </w:pPr>
      <w:r>
        <w:t>Numerous</w:t>
      </w:r>
      <w:r w:rsidRPr="00602F7B">
        <w:t xml:space="preserve"> people lost their lives in the</w:t>
      </w:r>
      <w:r>
        <w:t xml:space="preserve"> terrorist attack on</w:t>
      </w:r>
      <w:r w:rsidRPr="00602F7B">
        <w:t xml:space="preserve"> world trade cente</w:t>
      </w:r>
      <w:r>
        <w:t>r</w:t>
      </w:r>
      <w:r w:rsidRPr="00602F7B">
        <w:t xml:space="preserve"> in the U.S. on September 11, 2001.</w:t>
      </w:r>
      <w:r>
        <w:t xml:space="preserve"> Many victims could not be identified visually since the building collapsed crushing their bodies.</w:t>
      </w:r>
      <w:r w:rsidRPr="00602F7B">
        <w:t xml:space="preserve"> DNA extracts </w:t>
      </w:r>
      <w:r>
        <w:t>from tooth</w:t>
      </w:r>
      <w:r w:rsidRPr="00602F7B">
        <w:t>brushes of the</w:t>
      </w:r>
      <w:r>
        <w:t xml:space="preserve"> victims were utilized</w:t>
      </w:r>
      <w:r w:rsidRPr="00602F7B">
        <w:t xml:space="preserve"> in identiﬁcation of some victims.</w:t>
      </w:r>
      <w:r w:rsidR="008A272A">
        <w:rPr>
          <w:vertAlign w:val="superscript"/>
        </w:rPr>
        <w:t>7</w:t>
      </w:r>
    </w:p>
    <w:p w14:paraId="36BA7CA0" w14:textId="77777777" w:rsidR="005A070E" w:rsidRDefault="005A070E" w:rsidP="002A712E">
      <w:pPr>
        <w:spacing w:line="360" w:lineRule="auto"/>
      </w:pPr>
    </w:p>
    <w:p w14:paraId="4B8D1A3C" w14:textId="2F5D9DD9" w:rsidR="00533991" w:rsidRDefault="00533991" w:rsidP="00533991">
      <w:pPr>
        <w:pStyle w:val="ListParagraph"/>
        <w:numPr>
          <w:ilvl w:val="0"/>
          <w:numId w:val="2"/>
        </w:numPr>
        <w:spacing w:line="360" w:lineRule="auto"/>
        <w:ind w:left="-504"/>
        <w:rPr>
          <w:rFonts w:ascii="Times New Roman" w:hAnsi="Times New Roman" w:cs="Times New Roman"/>
          <w:b/>
          <w:sz w:val="28"/>
          <w:szCs w:val="28"/>
          <w:u w:val="single"/>
        </w:rPr>
      </w:pPr>
      <w:r>
        <w:rPr>
          <w:rFonts w:ascii="Times New Roman" w:hAnsi="Times New Roman" w:cs="Times New Roman"/>
          <w:b/>
          <w:sz w:val="28"/>
          <w:szCs w:val="28"/>
          <w:u w:val="single"/>
        </w:rPr>
        <w:t>Significance o</w:t>
      </w:r>
      <w:r w:rsidR="00AC5518">
        <w:rPr>
          <w:rFonts w:ascii="Times New Roman" w:hAnsi="Times New Roman" w:cs="Times New Roman"/>
          <w:b/>
          <w:sz w:val="28"/>
          <w:szCs w:val="28"/>
          <w:u w:val="single"/>
        </w:rPr>
        <w:t>f Victim’s Identity Determination</w:t>
      </w:r>
    </w:p>
    <w:p w14:paraId="1B73FBBC" w14:textId="3E956283" w:rsidR="00533991" w:rsidRPr="00436F2D" w:rsidRDefault="00533991" w:rsidP="005A070E">
      <w:pPr>
        <w:spacing w:line="360" w:lineRule="auto"/>
        <w:ind w:left="-432"/>
      </w:pPr>
    </w:p>
    <w:p w14:paraId="55F387D7" w14:textId="0FC665AB" w:rsidR="006A503F" w:rsidRPr="00833709" w:rsidRDefault="006A503F" w:rsidP="00F15557">
      <w:pPr>
        <w:widowControl w:val="0"/>
        <w:autoSpaceDE w:val="0"/>
        <w:autoSpaceDN w:val="0"/>
        <w:adjustRightInd w:val="0"/>
        <w:spacing w:line="360" w:lineRule="auto"/>
        <w:jc w:val="both"/>
        <w:rPr>
          <w:rFonts w:eastAsia="Times New Roman"/>
        </w:rPr>
      </w:pPr>
      <w:r>
        <w:rPr>
          <w:rFonts w:eastAsia="Times New Roman"/>
        </w:rPr>
        <w:lastRenderedPageBreak/>
        <w:t xml:space="preserve">The </w:t>
      </w:r>
      <w:r w:rsidR="002127AD">
        <w:rPr>
          <w:rFonts w:eastAsia="Times New Roman"/>
        </w:rPr>
        <w:t>verification</w:t>
      </w:r>
      <w:r w:rsidR="00C851D3">
        <w:rPr>
          <w:rFonts w:eastAsia="Times New Roman"/>
        </w:rPr>
        <w:t xml:space="preserve"> and confirmation</w:t>
      </w:r>
      <w:r w:rsidR="002127AD">
        <w:rPr>
          <w:rFonts w:eastAsia="Times New Roman"/>
        </w:rPr>
        <w:t xml:space="preserve"> of a victim’s identity is </w:t>
      </w:r>
      <w:r w:rsidR="009B59B9">
        <w:rPr>
          <w:rFonts w:eastAsia="Times New Roman"/>
        </w:rPr>
        <w:t xml:space="preserve">required </w:t>
      </w:r>
      <w:r>
        <w:rPr>
          <w:rFonts w:eastAsia="Times New Roman"/>
        </w:rPr>
        <w:t xml:space="preserve">for </w:t>
      </w:r>
      <w:r w:rsidR="002127AD">
        <w:rPr>
          <w:rFonts w:eastAsia="Times New Roman"/>
        </w:rPr>
        <w:t xml:space="preserve">a number of </w:t>
      </w:r>
      <w:r>
        <w:rPr>
          <w:rFonts w:eastAsia="Times New Roman"/>
        </w:rPr>
        <w:t xml:space="preserve">reasons </w:t>
      </w:r>
      <w:r w:rsidRPr="00833709">
        <w:rPr>
          <w:rFonts w:eastAsia="Times New Roman"/>
          <w:b/>
        </w:rPr>
        <w:t>(Table</w:t>
      </w:r>
      <w:r>
        <w:rPr>
          <w:rFonts w:eastAsia="Times New Roman"/>
        </w:rPr>
        <w:t xml:space="preserve"> </w:t>
      </w:r>
      <w:r w:rsidRPr="00833709">
        <w:rPr>
          <w:rFonts w:eastAsia="Times New Roman"/>
          <w:b/>
        </w:rPr>
        <w:t>1)</w:t>
      </w:r>
      <w:r w:rsidR="00531744">
        <w:rPr>
          <w:rFonts w:eastAsia="Times New Roman"/>
        </w:rPr>
        <w:t>.</w:t>
      </w:r>
      <w:r>
        <w:rPr>
          <w:rFonts w:eastAsia="Times New Roman"/>
        </w:rPr>
        <w:t xml:space="preserve"> One of the most important</w:t>
      </w:r>
      <w:r w:rsidR="002127AD">
        <w:rPr>
          <w:rFonts w:eastAsia="Times New Roman"/>
        </w:rPr>
        <w:t xml:space="preserve"> reasons</w:t>
      </w:r>
      <w:r>
        <w:rPr>
          <w:rFonts w:eastAsia="Times New Roman"/>
        </w:rPr>
        <w:t xml:space="preserve"> is bringing closure to the immediate family members when t</w:t>
      </w:r>
      <w:r w:rsidR="00B05B96">
        <w:rPr>
          <w:rFonts w:eastAsia="Times New Roman"/>
        </w:rPr>
        <w:t>ragic or unexpected events occur</w:t>
      </w:r>
      <w:r>
        <w:rPr>
          <w:rFonts w:eastAsia="Times New Roman"/>
        </w:rPr>
        <w:t>.</w:t>
      </w:r>
      <w:r w:rsidR="00B05B96">
        <w:rPr>
          <w:rFonts w:eastAsia="Times New Roman"/>
          <w:vertAlign w:val="superscript"/>
        </w:rPr>
        <w:t xml:space="preserve"> </w:t>
      </w:r>
      <w:r>
        <w:rPr>
          <w:rFonts w:eastAsia="Times New Roman"/>
        </w:rPr>
        <w:t xml:space="preserve">Another reason is </w:t>
      </w:r>
      <w:r w:rsidR="00B05B96">
        <w:rPr>
          <w:rFonts w:eastAsia="Times New Roman"/>
        </w:rPr>
        <w:t>for legal settlements of property</w:t>
      </w:r>
      <w:r>
        <w:rPr>
          <w:rFonts w:eastAsia="Times New Roman"/>
        </w:rPr>
        <w:t xml:space="preserve"> wher</w:t>
      </w:r>
      <w:r w:rsidR="00B05B96">
        <w:rPr>
          <w:rFonts w:eastAsia="Times New Roman"/>
        </w:rPr>
        <w:t>e a death certificate is requir</w:t>
      </w:r>
      <w:r w:rsidR="009B59B9">
        <w:rPr>
          <w:rFonts w:eastAsia="Times New Roman"/>
        </w:rPr>
        <w:t>ed which is issued on a confirmation of identity</w:t>
      </w:r>
      <w:r>
        <w:rPr>
          <w:rFonts w:eastAsia="Times New Roman"/>
        </w:rPr>
        <w:t>.</w:t>
      </w:r>
      <w:r w:rsidR="002C207D">
        <w:rPr>
          <w:rFonts w:eastAsia="Times New Roman"/>
          <w:vertAlign w:val="superscript"/>
        </w:rPr>
        <w:t>2</w:t>
      </w:r>
      <w:r w:rsidR="00F15557" w:rsidRPr="00F15557">
        <w:rPr>
          <w:rFonts w:eastAsia="Times New Roman"/>
        </w:rPr>
        <w:t xml:space="preserve"> </w:t>
      </w:r>
      <w:r w:rsidR="00B05B96">
        <w:rPr>
          <w:rFonts w:eastAsia="Times New Roman"/>
        </w:rPr>
        <w:t xml:space="preserve">Apart from this, </w:t>
      </w:r>
      <w:r w:rsidR="00B05B96" w:rsidRPr="00F15557">
        <w:t>civilized</w:t>
      </w:r>
      <w:r w:rsidR="00B05B96">
        <w:t xml:space="preserve"> societies, specifically, r</w:t>
      </w:r>
      <w:r w:rsidR="00B05B96" w:rsidRPr="00F15557">
        <w:t>e</w:t>
      </w:r>
      <w:r w:rsidR="00B05B96">
        <w:t>alize</w:t>
      </w:r>
      <w:r w:rsidR="00B05B96" w:rsidRPr="00F15557">
        <w:t xml:space="preserve"> the need for identity</w:t>
      </w:r>
      <w:r w:rsidR="00B05B96">
        <w:t xml:space="preserve">, </w:t>
      </w:r>
      <w:r w:rsidR="00B05B96" w:rsidRPr="00F15557">
        <w:t>both during life and at death</w:t>
      </w:r>
      <w:r w:rsidR="00B05B96">
        <w:t xml:space="preserve">. </w:t>
      </w:r>
      <w:r w:rsidR="00F15557">
        <w:t>Lastly, t</w:t>
      </w:r>
      <w:r w:rsidR="00F15557" w:rsidRPr="00F15557">
        <w:t xml:space="preserve">he </w:t>
      </w:r>
      <w:r w:rsidR="00B05B96">
        <w:t xml:space="preserve">living family members have </w:t>
      </w:r>
      <w:r w:rsidR="00F15557" w:rsidRPr="00F15557">
        <w:t>responsibilities</w:t>
      </w:r>
      <w:r w:rsidR="00F15557">
        <w:t xml:space="preserve"> </w:t>
      </w:r>
      <w:r w:rsidR="00F15557" w:rsidRPr="00F15557">
        <w:t>for the</w:t>
      </w:r>
      <w:r w:rsidR="00B05B96">
        <w:t>ir</w:t>
      </w:r>
      <w:r w:rsidR="00F15557" w:rsidRPr="00F15557">
        <w:t xml:space="preserve"> dead</w:t>
      </w:r>
      <w:r w:rsidR="00F15557">
        <w:t xml:space="preserve"> </w:t>
      </w:r>
      <w:r w:rsidR="00B05B96">
        <w:t xml:space="preserve">family member (the victim) </w:t>
      </w:r>
      <w:r w:rsidR="00F15557">
        <w:t xml:space="preserve">and need to perform their last </w:t>
      </w:r>
      <w:r w:rsidR="00B05B96">
        <w:t xml:space="preserve">rites and </w:t>
      </w:r>
      <w:r w:rsidR="00F15557">
        <w:t>rituals</w:t>
      </w:r>
      <w:r w:rsidR="00B05B96">
        <w:t>.</w:t>
      </w:r>
      <w:r w:rsidR="002C207D">
        <w:rPr>
          <w:vertAlign w:val="superscript"/>
        </w:rPr>
        <w:t>8</w:t>
      </w:r>
    </w:p>
    <w:p w14:paraId="595A37C9" w14:textId="77777777" w:rsidR="009B59B9" w:rsidRDefault="009B59B9" w:rsidP="00F15557">
      <w:pPr>
        <w:widowControl w:val="0"/>
        <w:autoSpaceDE w:val="0"/>
        <w:autoSpaceDN w:val="0"/>
        <w:adjustRightInd w:val="0"/>
        <w:spacing w:line="360" w:lineRule="auto"/>
        <w:jc w:val="both"/>
      </w:pPr>
    </w:p>
    <w:p w14:paraId="4E2DA97E" w14:textId="77777777" w:rsidR="00942135" w:rsidRDefault="00942135" w:rsidP="00F15557">
      <w:pPr>
        <w:widowControl w:val="0"/>
        <w:autoSpaceDE w:val="0"/>
        <w:autoSpaceDN w:val="0"/>
        <w:adjustRightInd w:val="0"/>
        <w:spacing w:line="360" w:lineRule="auto"/>
        <w:jc w:val="both"/>
      </w:pPr>
    </w:p>
    <w:p w14:paraId="48CC3392" w14:textId="77777777" w:rsidR="00942135" w:rsidRDefault="00942135" w:rsidP="00F15557">
      <w:pPr>
        <w:widowControl w:val="0"/>
        <w:autoSpaceDE w:val="0"/>
        <w:autoSpaceDN w:val="0"/>
        <w:adjustRightInd w:val="0"/>
        <w:spacing w:line="360" w:lineRule="auto"/>
        <w:jc w:val="both"/>
      </w:pPr>
    </w:p>
    <w:p w14:paraId="232526C9" w14:textId="5D083995" w:rsidR="009B59B9" w:rsidRPr="00DB30B6" w:rsidRDefault="00DB30B6" w:rsidP="009B59B9">
      <w:pPr>
        <w:jc w:val="center"/>
        <w:rPr>
          <w:rStyle w:val="Strong"/>
          <w:rFonts w:eastAsia="Times New Roman"/>
          <w:i/>
        </w:rPr>
      </w:pPr>
      <w:r w:rsidRPr="00DB30B6">
        <w:rPr>
          <w:rStyle w:val="Strong"/>
          <w:rFonts w:eastAsia="Times New Roman"/>
          <w:i/>
        </w:rPr>
        <w:t>Table 1:</w:t>
      </w:r>
      <w:r w:rsidR="009B59B9" w:rsidRPr="00DB30B6">
        <w:rPr>
          <w:rStyle w:val="Strong"/>
          <w:rFonts w:eastAsia="Times New Roman"/>
          <w:i/>
        </w:rPr>
        <w:t xml:space="preserve"> Common Reasons for Identification of Discovered Human Remains.</w:t>
      </w:r>
    </w:p>
    <w:p w14:paraId="4613FB27" w14:textId="77777777" w:rsidR="009B59B9" w:rsidRDefault="009B59B9" w:rsidP="009B59B9">
      <w:pPr>
        <w:jc w:val="center"/>
        <w:rPr>
          <w:rFonts w:eastAsia="Times New Roman"/>
        </w:rPr>
      </w:pPr>
    </w:p>
    <w:tbl>
      <w:tblPr>
        <w:tblW w:w="9802" w:type="dxa"/>
        <w:tblCellSpacing w:w="15" w:type="dxa"/>
        <w:tblBorders>
          <w:top w:val="outset" w:sz="6" w:space="0" w:color="auto"/>
          <w:left w:val="outset" w:sz="6" w:space="0" w:color="auto"/>
          <w:bottom w:val="outset" w:sz="6" w:space="0" w:color="auto"/>
          <w:right w:val="outset" w:sz="6" w:space="0" w:color="auto"/>
        </w:tblBorders>
        <w:tblCellMar>
          <w:top w:w="100" w:type="dxa"/>
          <w:left w:w="100" w:type="dxa"/>
          <w:bottom w:w="100" w:type="dxa"/>
          <w:right w:w="100" w:type="dxa"/>
        </w:tblCellMar>
        <w:tblLook w:val="04A0" w:firstRow="1" w:lastRow="0" w:firstColumn="1" w:lastColumn="0" w:noHBand="0" w:noVBand="1"/>
      </w:tblPr>
      <w:tblGrid>
        <w:gridCol w:w="1288"/>
        <w:gridCol w:w="8514"/>
      </w:tblGrid>
      <w:tr w:rsidR="009B59B9" w14:paraId="75F10909" w14:textId="77777777" w:rsidTr="005E065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34DB82C" w14:textId="77777777" w:rsidR="009B59B9" w:rsidRDefault="009B59B9" w:rsidP="009B59B9">
            <w:pPr>
              <w:spacing w:line="360" w:lineRule="auto"/>
              <w:rPr>
                <w:rFonts w:eastAsia="Times New Roman"/>
              </w:rPr>
            </w:pPr>
            <w:r>
              <w:rPr>
                <w:rStyle w:val="Strong"/>
                <w:rFonts w:eastAsia="Times New Roman"/>
              </w:rPr>
              <w:t>Criminal</w:t>
            </w:r>
          </w:p>
        </w:tc>
        <w:tc>
          <w:tcPr>
            <w:tcW w:w="8469" w:type="dxa"/>
            <w:tcBorders>
              <w:top w:val="outset" w:sz="6" w:space="0" w:color="auto"/>
              <w:left w:val="outset" w:sz="6" w:space="0" w:color="auto"/>
              <w:bottom w:val="outset" w:sz="6" w:space="0" w:color="auto"/>
              <w:right w:val="outset" w:sz="6" w:space="0" w:color="auto"/>
            </w:tcBorders>
            <w:vAlign w:val="center"/>
            <w:hideMark/>
          </w:tcPr>
          <w:p w14:paraId="379F50F1" w14:textId="3D7E408C" w:rsidR="009B59B9" w:rsidRDefault="00AC5518" w:rsidP="009B59B9">
            <w:pPr>
              <w:spacing w:line="360" w:lineRule="auto"/>
              <w:rPr>
                <w:rFonts w:eastAsia="Times New Roman"/>
              </w:rPr>
            </w:pPr>
            <w:r>
              <w:rPr>
                <w:rFonts w:eastAsia="Times New Roman"/>
              </w:rPr>
              <w:t>Positive identification of a victim of a criminal death is a prerequisite for the beginning of a criminal investigation</w:t>
            </w:r>
            <w:r w:rsidR="009B59B9">
              <w:rPr>
                <w:rFonts w:eastAsia="Times New Roman"/>
              </w:rPr>
              <w:t>.</w:t>
            </w:r>
          </w:p>
        </w:tc>
      </w:tr>
      <w:tr w:rsidR="009B59B9" w14:paraId="01A36505" w14:textId="77777777" w:rsidTr="005E065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AF49628" w14:textId="77777777" w:rsidR="009B59B9" w:rsidRDefault="009B59B9" w:rsidP="009B59B9">
            <w:pPr>
              <w:spacing w:line="360" w:lineRule="auto"/>
              <w:rPr>
                <w:rFonts w:eastAsia="Times New Roman"/>
              </w:rPr>
            </w:pPr>
            <w:r>
              <w:rPr>
                <w:rStyle w:val="Strong"/>
                <w:rFonts w:eastAsia="Times New Roman"/>
              </w:rPr>
              <w:t>Marriage</w:t>
            </w:r>
          </w:p>
        </w:tc>
        <w:tc>
          <w:tcPr>
            <w:tcW w:w="8469" w:type="dxa"/>
            <w:tcBorders>
              <w:top w:val="outset" w:sz="6" w:space="0" w:color="auto"/>
              <w:left w:val="outset" w:sz="6" w:space="0" w:color="auto"/>
              <w:bottom w:val="outset" w:sz="6" w:space="0" w:color="auto"/>
              <w:right w:val="outset" w:sz="6" w:space="0" w:color="auto"/>
            </w:tcBorders>
            <w:vAlign w:val="center"/>
            <w:hideMark/>
          </w:tcPr>
          <w:p w14:paraId="543147FC" w14:textId="5E791EF7" w:rsidR="009B59B9" w:rsidRDefault="00AC5518" w:rsidP="009B59B9">
            <w:pPr>
              <w:spacing w:line="360" w:lineRule="auto"/>
              <w:rPr>
                <w:rFonts w:eastAsia="Times New Roman"/>
              </w:rPr>
            </w:pPr>
            <w:r>
              <w:rPr>
                <w:rFonts w:eastAsia="Times New Roman"/>
              </w:rPr>
              <w:t xml:space="preserve">Remarriage is not permitted in </w:t>
            </w:r>
            <w:r w:rsidR="009B59B9">
              <w:rPr>
                <w:rFonts w:eastAsia="Times New Roman"/>
              </w:rPr>
              <w:t>many reli</w:t>
            </w:r>
            <w:r>
              <w:rPr>
                <w:rFonts w:eastAsia="Times New Roman"/>
              </w:rPr>
              <w:t>gious backgrounds unless the spouse is confirmed dead</w:t>
            </w:r>
            <w:r w:rsidR="009B59B9">
              <w:rPr>
                <w:rFonts w:eastAsia="Times New Roman"/>
              </w:rPr>
              <w:t>.</w:t>
            </w:r>
          </w:p>
        </w:tc>
      </w:tr>
      <w:tr w:rsidR="009B59B9" w14:paraId="211A8FF3" w14:textId="77777777" w:rsidTr="005E065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4671574" w14:textId="77777777" w:rsidR="009B59B9" w:rsidRDefault="009B59B9" w:rsidP="009B59B9">
            <w:pPr>
              <w:spacing w:line="360" w:lineRule="auto"/>
              <w:rPr>
                <w:rFonts w:eastAsia="Times New Roman"/>
              </w:rPr>
            </w:pPr>
            <w:r>
              <w:rPr>
                <w:rStyle w:val="Strong"/>
                <w:rFonts w:eastAsia="Times New Roman"/>
              </w:rPr>
              <w:t>Monetary</w:t>
            </w:r>
          </w:p>
        </w:tc>
        <w:tc>
          <w:tcPr>
            <w:tcW w:w="8469" w:type="dxa"/>
            <w:tcBorders>
              <w:top w:val="outset" w:sz="6" w:space="0" w:color="auto"/>
              <w:left w:val="outset" w:sz="6" w:space="0" w:color="auto"/>
              <w:bottom w:val="outset" w:sz="6" w:space="0" w:color="auto"/>
              <w:right w:val="outset" w:sz="6" w:space="0" w:color="auto"/>
            </w:tcBorders>
            <w:vAlign w:val="center"/>
            <w:hideMark/>
          </w:tcPr>
          <w:p w14:paraId="31AEFC87" w14:textId="5A277C21" w:rsidR="009B59B9" w:rsidRDefault="009B59B9" w:rsidP="005E0655">
            <w:pPr>
              <w:spacing w:line="360" w:lineRule="auto"/>
              <w:rPr>
                <w:rFonts w:eastAsia="Times New Roman"/>
              </w:rPr>
            </w:pPr>
            <w:r>
              <w:rPr>
                <w:rFonts w:eastAsia="Times New Roman"/>
              </w:rPr>
              <w:t>Payment of pensions, life insurance and other benefits</w:t>
            </w:r>
            <w:r w:rsidR="005E0655">
              <w:rPr>
                <w:rFonts w:eastAsia="Times New Roman"/>
              </w:rPr>
              <w:t xml:space="preserve"> in victim’s name depends</w:t>
            </w:r>
            <w:r>
              <w:rPr>
                <w:rFonts w:eastAsia="Times New Roman"/>
              </w:rPr>
              <w:t xml:space="preserve"> upon </w:t>
            </w:r>
            <w:r w:rsidR="005E0655">
              <w:rPr>
                <w:rFonts w:eastAsia="Times New Roman"/>
              </w:rPr>
              <w:t xml:space="preserve">positive scientific identification and </w:t>
            </w:r>
            <w:r>
              <w:rPr>
                <w:rFonts w:eastAsia="Times New Roman"/>
              </w:rPr>
              <w:t>confirmation of death</w:t>
            </w:r>
            <w:r w:rsidR="005E0655">
              <w:rPr>
                <w:rFonts w:eastAsia="Times New Roman"/>
              </w:rPr>
              <w:t xml:space="preserve"> of the victim</w:t>
            </w:r>
          </w:p>
        </w:tc>
      </w:tr>
      <w:tr w:rsidR="009B59B9" w14:paraId="124A2231" w14:textId="77777777" w:rsidTr="005E065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3112D01" w14:textId="77777777" w:rsidR="009B59B9" w:rsidRDefault="009B59B9" w:rsidP="009B59B9">
            <w:pPr>
              <w:spacing w:line="360" w:lineRule="auto"/>
              <w:rPr>
                <w:rFonts w:eastAsia="Times New Roman"/>
              </w:rPr>
            </w:pPr>
            <w:r>
              <w:rPr>
                <w:rStyle w:val="Strong"/>
                <w:rFonts w:eastAsia="Times New Roman"/>
              </w:rPr>
              <w:t>Burial</w:t>
            </w:r>
          </w:p>
        </w:tc>
        <w:tc>
          <w:tcPr>
            <w:tcW w:w="8469" w:type="dxa"/>
            <w:tcBorders>
              <w:top w:val="outset" w:sz="6" w:space="0" w:color="auto"/>
              <w:left w:val="outset" w:sz="6" w:space="0" w:color="auto"/>
              <w:bottom w:val="outset" w:sz="6" w:space="0" w:color="auto"/>
              <w:right w:val="outset" w:sz="6" w:space="0" w:color="auto"/>
            </w:tcBorders>
            <w:vAlign w:val="center"/>
            <w:hideMark/>
          </w:tcPr>
          <w:p w14:paraId="14F83D08" w14:textId="717F38E2" w:rsidR="009B59B9" w:rsidRDefault="00C97D4F" w:rsidP="009B59B9">
            <w:pPr>
              <w:spacing w:line="360" w:lineRule="auto"/>
              <w:rPr>
                <w:rFonts w:eastAsia="Times New Roman"/>
              </w:rPr>
            </w:pPr>
            <w:r>
              <w:rPr>
                <w:rFonts w:eastAsia="Times New Roman"/>
              </w:rPr>
              <w:t xml:space="preserve">A </w:t>
            </w:r>
            <w:r w:rsidR="009B59B9">
              <w:rPr>
                <w:rFonts w:eastAsia="Times New Roman"/>
              </w:rPr>
              <w:t xml:space="preserve">positive identification </w:t>
            </w:r>
            <w:r>
              <w:rPr>
                <w:rFonts w:eastAsia="Times New Roman"/>
              </w:rPr>
              <w:t>and proof of religion is necessary in many religions for the</w:t>
            </w:r>
            <w:r w:rsidR="008B0744">
              <w:rPr>
                <w:rFonts w:eastAsia="Times New Roman"/>
              </w:rPr>
              <w:t xml:space="preserve"> burial in burial grounds</w:t>
            </w:r>
            <w:r w:rsidR="009B59B9">
              <w:rPr>
                <w:rFonts w:eastAsia="Times New Roman"/>
              </w:rPr>
              <w:t>.</w:t>
            </w:r>
          </w:p>
        </w:tc>
      </w:tr>
      <w:tr w:rsidR="009B59B9" w14:paraId="0F3CBB69" w14:textId="77777777" w:rsidTr="005E065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10E73D0" w14:textId="77777777" w:rsidR="009B59B9" w:rsidRDefault="009B59B9" w:rsidP="009B59B9">
            <w:pPr>
              <w:spacing w:line="360" w:lineRule="auto"/>
              <w:rPr>
                <w:rFonts w:eastAsia="Times New Roman"/>
              </w:rPr>
            </w:pPr>
            <w:r>
              <w:rPr>
                <w:rStyle w:val="Strong"/>
                <w:rFonts w:eastAsia="Times New Roman"/>
              </w:rPr>
              <w:t>Closure</w:t>
            </w:r>
          </w:p>
        </w:tc>
        <w:tc>
          <w:tcPr>
            <w:tcW w:w="8469" w:type="dxa"/>
            <w:tcBorders>
              <w:top w:val="outset" w:sz="6" w:space="0" w:color="auto"/>
              <w:left w:val="outset" w:sz="6" w:space="0" w:color="auto"/>
              <w:bottom w:val="outset" w:sz="6" w:space="0" w:color="auto"/>
              <w:right w:val="outset" w:sz="6" w:space="0" w:color="auto"/>
            </w:tcBorders>
            <w:vAlign w:val="center"/>
            <w:hideMark/>
          </w:tcPr>
          <w:p w14:paraId="627DCD60" w14:textId="7242B670" w:rsidR="009B59B9" w:rsidRDefault="009B59B9" w:rsidP="009B59B9">
            <w:pPr>
              <w:spacing w:line="360" w:lineRule="auto"/>
              <w:rPr>
                <w:rFonts w:eastAsia="Times New Roman"/>
              </w:rPr>
            </w:pPr>
            <w:r>
              <w:rPr>
                <w:rFonts w:eastAsia="Times New Roman"/>
              </w:rPr>
              <w:t>Identificatio</w:t>
            </w:r>
            <w:r w:rsidR="00E3754B">
              <w:rPr>
                <w:rFonts w:eastAsia="Times New Roman"/>
              </w:rPr>
              <w:t xml:space="preserve">n of individuals missing for a </w:t>
            </w:r>
            <w:r>
              <w:rPr>
                <w:rFonts w:eastAsia="Times New Roman"/>
              </w:rPr>
              <w:t xml:space="preserve">long time </w:t>
            </w:r>
            <w:r w:rsidR="00E3754B">
              <w:rPr>
                <w:rFonts w:eastAsia="Times New Roman"/>
              </w:rPr>
              <w:t xml:space="preserve">is essential in </w:t>
            </w:r>
            <w:r>
              <w:rPr>
                <w:rFonts w:eastAsia="Times New Roman"/>
              </w:rPr>
              <w:t>bring</w:t>
            </w:r>
            <w:r w:rsidR="00E3754B">
              <w:rPr>
                <w:rFonts w:eastAsia="Times New Roman"/>
              </w:rPr>
              <w:t>ing</w:t>
            </w:r>
            <w:r>
              <w:rPr>
                <w:rFonts w:eastAsia="Times New Roman"/>
              </w:rPr>
              <w:t xml:space="preserve"> peace and closure to </w:t>
            </w:r>
            <w:r w:rsidR="00E3754B">
              <w:rPr>
                <w:rFonts w:eastAsia="Times New Roman"/>
              </w:rPr>
              <w:t xml:space="preserve">close </w:t>
            </w:r>
            <w:r>
              <w:rPr>
                <w:rFonts w:eastAsia="Times New Roman"/>
              </w:rPr>
              <w:t>family members.</w:t>
            </w:r>
          </w:p>
        </w:tc>
      </w:tr>
    </w:tbl>
    <w:p w14:paraId="647E73D0" w14:textId="77777777" w:rsidR="00BF6F19" w:rsidRDefault="00BF6F19" w:rsidP="00106801">
      <w:pPr>
        <w:pStyle w:val="ListParagraph"/>
        <w:spacing w:line="360" w:lineRule="auto"/>
        <w:ind w:left="0"/>
        <w:jc w:val="both"/>
        <w:rPr>
          <w:rFonts w:ascii="Times New Roman" w:hAnsi="Times New Roman" w:cs="Times New Roman"/>
        </w:rPr>
      </w:pPr>
    </w:p>
    <w:p w14:paraId="22A3BBDC" w14:textId="4ADD7DF5" w:rsidR="00E7688E" w:rsidRDefault="00E7688E" w:rsidP="00E7688E">
      <w:pPr>
        <w:pStyle w:val="ListParagraph"/>
        <w:numPr>
          <w:ilvl w:val="0"/>
          <w:numId w:val="2"/>
        </w:numPr>
        <w:spacing w:line="360" w:lineRule="auto"/>
        <w:ind w:left="-504"/>
        <w:rPr>
          <w:rFonts w:ascii="Times New Roman" w:hAnsi="Times New Roman" w:cs="Times New Roman"/>
          <w:b/>
          <w:sz w:val="28"/>
          <w:szCs w:val="28"/>
          <w:u w:val="single"/>
        </w:rPr>
      </w:pPr>
      <w:r>
        <w:rPr>
          <w:rFonts w:ascii="Times New Roman" w:hAnsi="Times New Roman" w:cs="Times New Roman"/>
          <w:b/>
          <w:sz w:val="28"/>
          <w:szCs w:val="28"/>
          <w:u w:val="single"/>
        </w:rPr>
        <w:t xml:space="preserve">Significance of Dental Identification </w:t>
      </w:r>
      <w:r w:rsidR="001A37EF">
        <w:rPr>
          <w:rFonts w:ascii="Times New Roman" w:hAnsi="Times New Roman" w:cs="Times New Roman"/>
          <w:b/>
          <w:sz w:val="28"/>
          <w:szCs w:val="28"/>
          <w:u w:val="single"/>
        </w:rPr>
        <w:t>i</w:t>
      </w:r>
      <w:r w:rsidR="00CB1A0E">
        <w:rPr>
          <w:rFonts w:ascii="Times New Roman" w:hAnsi="Times New Roman" w:cs="Times New Roman"/>
          <w:b/>
          <w:sz w:val="28"/>
          <w:szCs w:val="28"/>
          <w:u w:val="single"/>
        </w:rPr>
        <w:t>n Determini</w:t>
      </w:r>
      <w:r w:rsidR="00EF5432">
        <w:rPr>
          <w:rFonts w:ascii="Times New Roman" w:hAnsi="Times New Roman" w:cs="Times New Roman"/>
          <w:b/>
          <w:sz w:val="28"/>
          <w:szCs w:val="28"/>
          <w:u w:val="single"/>
        </w:rPr>
        <w:t>ng</w:t>
      </w:r>
      <w:r>
        <w:rPr>
          <w:rFonts w:ascii="Times New Roman" w:hAnsi="Times New Roman" w:cs="Times New Roman"/>
          <w:b/>
          <w:sz w:val="28"/>
          <w:szCs w:val="28"/>
          <w:u w:val="single"/>
        </w:rPr>
        <w:t xml:space="preserve"> Victim’s Identity</w:t>
      </w:r>
    </w:p>
    <w:p w14:paraId="2F9D6EC5" w14:textId="77777777" w:rsidR="00BF6F19" w:rsidRDefault="00BF6F19" w:rsidP="00C44873">
      <w:pPr>
        <w:pStyle w:val="ListParagraph"/>
        <w:spacing w:line="276" w:lineRule="auto"/>
        <w:ind w:left="0"/>
        <w:jc w:val="both"/>
        <w:rPr>
          <w:rFonts w:ascii="Times New Roman" w:hAnsi="Times New Roman" w:cs="Times New Roman"/>
        </w:rPr>
      </w:pPr>
    </w:p>
    <w:p w14:paraId="3666C0E7" w14:textId="082B00D2" w:rsidR="00B30F0F" w:rsidRDefault="00023DE5" w:rsidP="00B30F0F">
      <w:pPr>
        <w:widowControl w:val="0"/>
        <w:autoSpaceDE w:val="0"/>
        <w:autoSpaceDN w:val="0"/>
        <w:adjustRightInd w:val="0"/>
        <w:spacing w:line="360" w:lineRule="auto"/>
        <w:jc w:val="both"/>
        <w:rPr>
          <w:rFonts w:eastAsia="Times New Roman"/>
        </w:rPr>
      </w:pPr>
      <w:r>
        <w:rPr>
          <w:rFonts w:eastAsia="Times New Roman"/>
        </w:rPr>
        <w:t>Dental identification has</w:t>
      </w:r>
      <w:r w:rsidR="00C579BE" w:rsidRPr="007C3525">
        <w:rPr>
          <w:rFonts w:eastAsia="Times New Roman"/>
        </w:rPr>
        <w:t xml:space="preserve"> a </w:t>
      </w:r>
      <w:r w:rsidR="006702B0">
        <w:rPr>
          <w:rFonts w:eastAsia="Times New Roman"/>
        </w:rPr>
        <w:t>significant</w:t>
      </w:r>
      <w:r w:rsidR="007C3525">
        <w:rPr>
          <w:rFonts w:eastAsia="Times New Roman"/>
        </w:rPr>
        <w:t xml:space="preserve"> </w:t>
      </w:r>
      <w:r w:rsidR="00C579BE" w:rsidRPr="007C3525">
        <w:rPr>
          <w:rFonts w:eastAsia="Times New Roman"/>
        </w:rPr>
        <w:t xml:space="preserve">role in the identification of discovered remains </w:t>
      </w:r>
      <w:r w:rsidR="007C3525" w:rsidRPr="007C3525">
        <w:rPr>
          <w:rFonts w:eastAsia="Times New Roman"/>
        </w:rPr>
        <w:t>in several different situations</w:t>
      </w:r>
      <w:r w:rsidR="00101A6E">
        <w:rPr>
          <w:rFonts w:eastAsia="Times New Roman"/>
        </w:rPr>
        <w:t>,</w:t>
      </w:r>
      <w:r w:rsidR="007C3525" w:rsidRPr="007C3525">
        <w:rPr>
          <w:rFonts w:eastAsia="Times New Roman"/>
        </w:rPr>
        <w:t xml:space="preserve"> wherein the bodies of the victims </w:t>
      </w:r>
      <w:r>
        <w:t>are</w:t>
      </w:r>
      <w:r w:rsidR="00BC5F53">
        <w:t xml:space="preserve"> injured and</w:t>
      </w:r>
      <w:r w:rsidR="00B84A00">
        <w:t xml:space="preserve"> damaged</w:t>
      </w:r>
      <w:r w:rsidR="007C3525" w:rsidRPr="007C3525">
        <w:t xml:space="preserve"> to such an</w:t>
      </w:r>
      <w:r w:rsidR="007C3525">
        <w:t xml:space="preserve"> </w:t>
      </w:r>
      <w:r w:rsidR="007C3525" w:rsidRPr="007C3525">
        <w:t>extent that identification by a family member</w:t>
      </w:r>
      <w:r w:rsidR="007C3525">
        <w:t xml:space="preserve"> </w:t>
      </w:r>
      <w:r w:rsidR="007C3525" w:rsidRPr="007C3525">
        <w:t>is neither reliable nor desirable</w:t>
      </w:r>
      <w:r w:rsidR="007C3525">
        <w:t xml:space="preserve">, such as violent crimes (where </w:t>
      </w:r>
      <w:r w:rsidR="00B84617">
        <w:rPr>
          <w:rFonts w:eastAsia="Times New Roman"/>
        </w:rPr>
        <w:t>the dead body</w:t>
      </w:r>
      <w:r w:rsidR="007C3525" w:rsidRPr="007C3525">
        <w:rPr>
          <w:rFonts w:eastAsia="Times New Roman"/>
        </w:rPr>
        <w:t xml:space="preserve"> is</w:t>
      </w:r>
      <w:r w:rsidR="00101A6E">
        <w:rPr>
          <w:rFonts w:eastAsia="Times New Roman"/>
        </w:rPr>
        <w:t xml:space="preserve"> mutilated,</w:t>
      </w:r>
      <w:r w:rsidR="007C3525" w:rsidRPr="007C3525">
        <w:rPr>
          <w:rFonts w:eastAsia="Times New Roman"/>
        </w:rPr>
        <w:t xml:space="preserve"> decomposed, burned, dismembered, or skeletonized</w:t>
      </w:r>
      <w:r w:rsidR="007C3525">
        <w:rPr>
          <w:rFonts w:eastAsia="Times New Roman"/>
        </w:rPr>
        <w:t xml:space="preserve">), fires, </w:t>
      </w:r>
      <w:r w:rsidR="007C3525">
        <w:rPr>
          <w:rFonts w:eastAsia="Times New Roman"/>
        </w:rPr>
        <w:lastRenderedPageBreak/>
        <w:t>motor vehicle accidents and work place accidents.</w:t>
      </w:r>
      <w:r w:rsidR="00E8333C">
        <w:rPr>
          <w:rFonts w:eastAsia="Times New Roman"/>
          <w:vertAlign w:val="superscript"/>
        </w:rPr>
        <w:t>1</w:t>
      </w:r>
      <w:r w:rsidR="007C3525">
        <w:rPr>
          <w:rFonts w:eastAsia="Times New Roman"/>
          <w:vertAlign w:val="superscript"/>
        </w:rPr>
        <w:t>,</w:t>
      </w:r>
      <w:r w:rsidR="00E8333C">
        <w:rPr>
          <w:rFonts w:eastAsia="Times New Roman"/>
          <w:vertAlign w:val="superscript"/>
        </w:rPr>
        <w:t xml:space="preserve"> 2</w:t>
      </w:r>
      <w:r w:rsidR="007C3525">
        <w:t xml:space="preserve"> </w:t>
      </w:r>
      <w:r w:rsidR="00B84617">
        <w:t xml:space="preserve">Individuals </w:t>
      </w:r>
      <w:r w:rsidR="00C1058A">
        <w:t>who have been dead for some time before</w:t>
      </w:r>
      <w:r w:rsidR="00B84617">
        <w:t xml:space="preserve"> </w:t>
      </w:r>
      <w:r w:rsidR="00C1058A">
        <w:t>getting discovered</w:t>
      </w:r>
      <w:r w:rsidR="00B84617" w:rsidRPr="00B84617">
        <w:t xml:space="preserve"> and those </w:t>
      </w:r>
      <w:r w:rsidR="00B84617">
        <w:t xml:space="preserve">extracted from </w:t>
      </w:r>
      <w:r w:rsidR="00B84617" w:rsidRPr="00B84617">
        <w:t>water also</w:t>
      </w:r>
      <w:r w:rsidR="00B84617">
        <w:t xml:space="preserve"> pose great challenges as </w:t>
      </w:r>
      <w:r w:rsidR="00C1058A">
        <w:t>the sight is distressing and their faces or bodies</w:t>
      </w:r>
      <w:r w:rsidR="00B84617" w:rsidRPr="00B84617">
        <w:t xml:space="preserve"> </w:t>
      </w:r>
      <w:r w:rsidR="00C1058A">
        <w:t xml:space="preserve">are </w:t>
      </w:r>
      <w:r w:rsidR="00B60BC4">
        <w:t>beyond recognition</w:t>
      </w:r>
      <w:r w:rsidR="00C1058A">
        <w:t xml:space="preserve"> making visual identification impossible</w:t>
      </w:r>
      <w:r w:rsidR="00B84617">
        <w:t xml:space="preserve">. </w:t>
      </w:r>
      <w:r w:rsidR="00F541A4">
        <w:t>I</w:t>
      </w:r>
      <w:r w:rsidR="00D27299">
        <w:t>dentification</w:t>
      </w:r>
      <w:r w:rsidR="00F541A4">
        <w:t xml:space="preserve"> through recovered dental remains</w:t>
      </w:r>
      <w:r w:rsidR="00D27299">
        <w:t xml:space="preserve"> has</w:t>
      </w:r>
      <w:r w:rsidR="00B84617">
        <w:t xml:space="preserve"> </w:t>
      </w:r>
      <w:r w:rsidR="00B84617" w:rsidRPr="00B84617">
        <w:t xml:space="preserve">always </w:t>
      </w:r>
      <w:r w:rsidR="00B84617">
        <w:t>proven to be essential</w:t>
      </w:r>
      <w:r w:rsidR="00B84617" w:rsidRPr="00B84617">
        <w:t xml:space="preserve"> in</w:t>
      </w:r>
      <w:r w:rsidR="00F541A4">
        <w:t xml:space="preserve"> mass tragedies</w:t>
      </w:r>
      <w:r w:rsidR="00B84617">
        <w:t xml:space="preserve"> (both</w:t>
      </w:r>
      <w:r w:rsidR="00B84617" w:rsidRPr="00B84617">
        <w:t xml:space="preserve"> natural and man</w:t>
      </w:r>
      <w:r w:rsidR="00B84617">
        <w:t>-</w:t>
      </w:r>
      <w:r w:rsidR="00B84617" w:rsidRPr="00B84617">
        <w:t>made</w:t>
      </w:r>
      <w:r w:rsidR="00B84617">
        <w:t>)</w:t>
      </w:r>
      <w:r w:rsidR="00B84A00">
        <w:t>, especially</w:t>
      </w:r>
      <w:r w:rsidR="00B84617">
        <w:t xml:space="preserve"> </w:t>
      </w:r>
      <w:r w:rsidR="00B84617" w:rsidRPr="00B84617">
        <w:t xml:space="preserve">the mass </w:t>
      </w:r>
      <w:r w:rsidR="00F541A4">
        <w:t>fatalities usual</w:t>
      </w:r>
      <w:r w:rsidR="00B84617" w:rsidRPr="00B84617">
        <w:t xml:space="preserve">ly associated with </w:t>
      </w:r>
      <w:r w:rsidR="0095475B">
        <w:t>aircraft</w:t>
      </w:r>
      <w:r w:rsidR="00B84A00">
        <w:t xml:space="preserve"> accidents, where</w:t>
      </w:r>
      <w:r w:rsidR="00F541A4">
        <w:t>in</w:t>
      </w:r>
      <w:r w:rsidR="00B84A00">
        <w:rPr>
          <w:rFonts w:eastAsia="Times New Roman"/>
        </w:rPr>
        <w:t xml:space="preserve"> postmortem changes and traumatic tissue injury </w:t>
      </w:r>
      <w:r w:rsidR="00464762">
        <w:rPr>
          <w:rFonts w:eastAsia="Times New Roman"/>
        </w:rPr>
        <w:t xml:space="preserve">occur, thus </w:t>
      </w:r>
      <w:r w:rsidR="0043505C">
        <w:rPr>
          <w:rFonts w:eastAsia="Times New Roman"/>
        </w:rPr>
        <w:t>making facial identification difficult</w:t>
      </w:r>
      <w:r w:rsidR="00101A6E">
        <w:rPr>
          <w:rFonts w:eastAsia="Times New Roman"/>
        </w:rPr>
        <w:t>. Dental identification is indispensable</w:t>
      </w:r>
      <w:r w:rsidR="00F541A4">
        <w:rPr>
          <w:rFonts w:eastAsia="Times New Roman"/>
        </w:rPr>
        <w:t xml:space="preserve"> in cases where there is no </w:t>
      </w:r>
      <w:r w:rsidR="00C579BE" w:rsidRPr="007C3525">
        <w:rPr>
          <w:rFonts w:eastAsia="Times New Roman"/>
        </w:rPr>
        <w:t xml:space="preserve">fingerprint </w:t>
      </w:r>
      <w:r w:rsidR="00F541A4">
        <w:rPr>
          <w:rFonts w:eastAsia="Times New Roman"/>
        </w:rPr>
        <w:t>database / record</w:t>
      </w:r>
      <w:r w:rsidR="00101A6E">
        <w:rPr>
          <w:rFonts w:eastAsia="Times New Roman"/>
        </w:rPr>
        <w:t>, thereby</w:t>
      </w:r>
      <w:r w:rsidR="0043505C">
        <w:rPr>
          <w:rFonts w:eastAsia="Times New Roman"/>
        </w:rPr>
        <w:t xml:space="preserve"> nullifying the use of</w:t>
      </w:r>
      <w:r w:rsidR="00C579BE" w:rsidRPr="007C3525">
        <w:rPr>
          <w:rFonts w:eastAsia="Times New Roman"/>
        </w:rPr>
        <w:t xml:space="preserve"> fingerprinted evidence.</w:t>
      </w:r>
      <w:r w:rsidR="00B60BC4">
        <w:rPr>
          <w:rFonts w:eastAsia="Times New Roman"/>
        </w:rPr>
        <w:t xml:space="preserve"> Vari</w:t>
      </w:r>
      <w:r w:rsidR="00F541A4">
        <w:rPr>
          <w:rFonts w:eastAsia="Times New Roman"/>
        </w:rPr>
        <w:t>ous dental identification technique</w:t>
      </w:r>
      <w:r w:rsidR="00B60BC4">
        <w:rPr>
          <w:rFonts w:eastAsia="Times New Roman"/>
        </w:rPr>
        <w:t xml:space="preserve">s are applied in verifying victim’s identity in these kind of situations since dental tissues </w:t>
      </w:r>
      <w:r w:rsidR="0095475B">
        <w:rPr>
          <w:rFonts w:eastAsia="Times New Roman"/>
        </w:rPr>
        <w:t xml:space="preserve">are resilient </w:t>
      </w:r>
      <w:r w:rsidR="003F5EEE">
        <w:rPr>
          <w:rFonts w:eastAsia="Times New Roman"/>
        </w:rPr>
        <w:t>and persist due to th</w:t>
      </w:r>
      <w:r w:rsidR="000B6C9D">
        <w:rPr>
          <w:rFonts w:eastAsia="Times New Roman"/>
        </w:rPr>
        <w:t xml:space="preserve">eir </w:t>
      </w:r>
      <w:r w:rsidR="00BC314E">
        <w:rPr>
          <w:rFonts w:eastAsia="Times New Roman"/>
        </w:rPr>
        <w:t>ability to tolerate</w:t>
      </w:r>
      <w:r w:rsidR="000B6C9D">
        <w:rPr>
          <w:rFonts w:eastAsia="Times New Roman"/>
        </w:rPr>
        <w:t xml:space="preserve"> extremely high</w:t>
      </w:r>
      <w:r w:rsidR="003F5EEE">
        <w:rPr>
          <w:rFonts w:eastAsia="Times New Roman"/>
        </w:rPr>
        <w:t xml:space="preserve"> temperature</w:t>
      </w:r>
      <w:r w:rsidR="00512CFE">
        <w:rPr>
          <w:rFonts w:eastAsia="Times New Roman"/>
        </w:rPr>
        <w:t>s</w:t>
      </w:r>
      <w:r w:rsidR="003F5EEE">
        <w:rPr>
          <w:rFonts w:eastAsia="Times New Roman"/>
        </w:rPr>
        <w:t>, humidity and pressure</w:t>
      </w:r>
      <w:r w:rsidR="0043505C">
        <w:rPr>
          <w:rFonts w:eastAsia="Times New Roman"/>
        </w:rPr>
        <w:t xml:space="preserve">. Therefore, identification through dental evidence </w:t>
      </w:r>
      <w:r w:rsidR="00B30F0F">
        <w:rPr>
          <w:rFonts w:eastAsia="Times New Roman"/>
        </w:rPr>
        <w:t>is considered one of the most dependable</w:t>
      </w:r>
      <w:r w:rsidR="0043505C">
        <w:rPr>
          <w:rFonts w:eastAsia="Times New Roman"/>
        </w:rPr>
        <w:t>, durable</w:t>
      </w:r>
      <w:r w:rsidR="00B30F0F">
        <w:rPr>
          <w:rFonts w:eastAsia="Times New Roman"/>
        </w:rPr>
        <w:t xml:space="preserve"> and reliable methods of identification</w:t>
      </w:r>
      <w:r w:rsidR="003F5EEE">
        <w:rPr>
          <w:rFonts w:eastAsia="Times New Roman"/>
        </w:rPr>
        <w:t>.</w:t>
      </w:r>
      <w:r w:rsidR="003F7286">
        <w:rPr>
          <w:rFonts w:eastAsia="Times New Roman"/>
          <w:vertAlign w:val="superscript"/>
        </w:rPr>
        <w:t>2</w:t>
      </w:r>
      <w:r w:rsidR="00B30F0F">
        <w:rPr>
          <w:rFonts w:eastAsia="Times New Roman"/>
          <w:vertAlign w:val="superscript"/>
        </w:rPr>
        <w:t xml:space="preserve">, </w:t>
      </w:r>
      <w:r w:rsidR="003F7286">
        <w:rPr>
          <w:rFonts w:eastAsia="Times New Roman"/>
          <w:vertAlign w:val="superscript"/>
        </w:rPr>
        <w:t>3</w:t>
      </w:r>
    </w:p>
    <w:p w14:paraId="1ED69B20" w14:textId="1F0334C3" w:rsidR="002A27A3" w:rsidRPr="002A27A3" w:rsidRDefault="00B60BC4" w:rsidP="00106801">
      <w:pPr>
        <w:widowControl w:val="0"/>
        <w:autoSpaceDE w:val="0"/>
        <w:autoSpaceDN w:val="0"/>
        <w:adjustRightInd w:val="0"/>
        <w:spacing w:line="360" w:lineRule="auto"/>
        <w:jc w:val="both"/>
        <w:rPr>
          <w:rFonts w:eastAsia="Times New Roman"/>
        </w:rPr>
      </w:pPr>
      <w:r>
        <w:rPr>
          <w:rFonts w:eastAsia="Times New Roman"/>
        </w:rPr>
        <w:t xml:space="preserve"> </w:t>
      </w:r>
    </w:p>
    <w:p w14:paraId="479660DC" w14:textId="5932CE23" w:rsidR="0096692D" w:rsidRDefault="00942BD0" w:rsidP="0096692D">
      <w:pPr>
        <w:pStyle w:val="ListParagraph"/>
        <w:numPr>
          <w:ilvl w:val="0"/>
          <w:numId w:val="2"/>
        </w:numPr>
        <w:spacing w:line="360" w:lineRule="auto"/>
        <w:ind w:left="-504"/>
        <w:rPr>
          <w:rFonts w:ascii="Times New Roman" w:hAnsi="Times New Roman" w:cs="Times New Roman"/>
          <w:b/>
          <w:sz w:val="28"/>
          <w:szCs w:val="28"/>
          <w:u w:val="single"/>
        </w:rPr>
      </w:pPr>
      <w:r>
        <w:rPr>
          <w:rFonts w:ascii="Times New Roman" w:hAnsi="Times New Roman" w:cs="Times New Roman"/>
          <w:b/>
          <w:sz w:val="28"/>
          <w:szCs w:val="28"/>
          <w:u w:val="single"/>
        </w:rPr>
        <w:t>Durability and Reliability</w:t>
      </w:r>
      <w:r w:rsidR="0096692D">
        <w:rPr>
          <w:rFonts w:ascii="Times New Roman" w:hAnsi="Times New Roman" w:cs="Times New Roman"/>
          <w:b/>
          <w:sz w:val="28"/>
          <w:szCs w:val="28"/>
          <w:u w:val="single"/>
        </w:rPr>
        <w:t xml:space="preserve"> of Dental Evidence </w:t>
      </w:r>
      <w:r w:rsidR="00B741F4">
        <w:rPr>
          <w:rFonts w:ascii="Times New Roman" w:hAnsi="Times New Roman" w:cs="Times New Roman"/>
          <w:b/>
          <w:sz w:val="28"/>
          <w:szCs w:val="28"/>
          <w:u w:val="single"/>
        </w:rPr>
        <w:t>in Identity Determination</w:t>
      </w:r>
      <w:r w:rsidR="005D1793">
        <w:rPr>
          <w:rFonts w:ascii="Times New Roman" w:hAnsi="Times New Roman" w:cs="Times New Roman"/>
          <w:b/>
          <w:sz w:val="28"/>
          <w:szCs w:val="28"/>
          <w:u w:val="single"/>
        </w:rPr>
        <w:t xml:space="preserve"> </w:t>
      </w:r>
    </w:p>
    <w:p w14:paraId="75CCF1BB" w14:textId="77777777" w:rsidR="00B92307" w:rsidRDefault="00B92307" w:rsidP="00B92307">
      <w:pPr>
        <w:widowControl w:val="0"/>
        <w:autoSpaceDE w:val="0"/>
        <w:autoSpaceDN w:val="0"/>
        <w:adjustRightInd w:val="0"/>
        <w:spacing w:line="360" w:lineRule="auto"/>
        <w:jc w:val="both"/>
      </w:pPr>
    </w:p>
    <w:p w14:paraId="122A5CCD" w14:textId="2615D1E7" w:rsidR="00335027" w:rsidRDefault="00B92307" w:rsidP="001B15DF">
      <w:pPr>
        <w:widowControl w:val="0"/>
        <w:autoSpaceDE w:val="0"/>
        <w:autoSpaceDN w:val="0"/>
        <w:adjustRightInd w:val="0"/>
        <w:spacing w:line="360" w:lineRule="auto"/>
        <w:jc w:val="both"/>
      </w:pPr>
      <w:r w:rsidRPr="00B92307">
        <w:t xml:space="preserve">Dental identifications comprise a </w:t>
      </w:r>
      <w:r w:rsidR="00F82524">
        <w:t xml:space="preserve">considerable </w:t>
      </w:r>
      <w:r w:rsidR="00E06906">
        <w:t>percentage</w:t>
      </w:r>
      <w:r>
        <w:t xml:space="preserve"> of all ident</w:t>
      </w:r>
      <w:r w:rsidR="00AE00A7">
        <w:t>ification</w:t>
      </w:r>
      <w:r w:rsidR="00BA30EC">
        <w:t>s</w:t>
      </w:r>
      <w:r w:rsidR="00E06906">
        <w:t>.</w:t>
      </w:r>
      <w:r w:rsidR="0018354A">
        <w:rPr>
          <w:vertAlign w:val="superscript"/>
        </w:rPr>
        <w:t>8</w:t>
      </w:r>
      <w:r w:rsidR="00E06906">
        <w:t xml:space="preserve"> F</w:t>
      </w:r>
      <w:r w:rsidR="00AE00A7">
        <w:t>or instance, i</w:t>
      </w:r>
      <w:r w:rsidRPr="00B92307">
        <w:t xml:space="preserve">n </w:t>
      </w:r>
      <w:r w:rsidR="00342A60">
        <w:t>Lockerbie air crash, identification of up to</w:t>
      </w:r>
      <w:r w:rsidR="00E06906">
        <w:t xml:space="preserve"> </w:t>
      </w:r>
      <w:r w:rsidRPr="00B92307">
        <w:t>90% of all individuals</w:t>
      </w:r>
      <w:r w:rsidR="00E06906">
        <w:t xml:space="preserve"> who</w:t>
      </w:r>
      <w:r w:rsidR="00342A60">
        <w:t xml:space="preserve"> had</w:t>
      </w:r>
      <w:r w:rsidRPr="00B92307">
        <w:t xml:space="preserve"> </w:t>
      </w:r>
      <w:r w:rsidR="00E06906">
        <w:t>die</w:t>
      </w:r>
      <w:r w:rsidR="001C2024">
        <w:t>d</w:t>
      </w:r>
      <w:r w:rsidR="00342A60">
        <w:t xml:space="preserve"> was done through </w:t>
      </w:r>
      <w:r w:rsidR="00342A60" w:rsidRPr="00B92307">
        <w:t>odontological identifications</w:t>
      </w:r>
      <w:r w:rsidRPr="00B92307">
        <w:t>.</w:t>
      </w:r>
      <w:r w:rsidR="003763CA">
        <w:rPr>
          <w:vertAlign w:val="superscript"/>
        </w:rPr>
        <w:t>9</w:t>
      </w:r>
      <w:r w:rsidR="00346B0C">
        <w:rPr>
          <w:vertAlign w:val="superscript"/>
        </w:rPr>
        <w:t xml:space="preserve"> </w:t>
      </w:r>
      <w:r w:rsidR="00B81D22">
        <w:t>D</w:t>
      </w:r>
      <w:r w:rsidRPr="00AE00A7">
        <w:t xml:space="preserve">ental evidence </w:t>
      </w:r>
      <w:r w:rsidR="00346B0C">
        <w:t>proves to be reliable</w:t>
      </w:r>
      <w:r w:rsidR="001C2024">
        <w:t xml:space="preserve"> </w:t>
      </w:r>
      <w:r w:rsidR="00346B0C">
        <w:t xml:space="preserve">since </w:t>
      </w:r>
      <w:r w:rsidR="00346B0C" w:rsidRPr="00AE00A7">
        <w:t>almost</w:t>
      </w:r>
      <w:r w:rsidR="00346B0C">
        <w:t xml:space="preserve"> everyone has teeth,</w:t>
      </w:r>
      <w:r w:rsidR="00346B0C" w:rsidRPr="00AE00A7">
        <w:t xml:space="preserve"> and those who do not</w:t>
      </w:r>
      <w:r w:rsidR="00346B0C">
        <w:t xml:space="preserve"> </w:t>
      </w:r>
      <w:r w:rsidR="00B81D22">
        <w:t xml:space="preserve">have them </w:t>
      </w:r>
      <w:r w:rsidR="00257D9F">
        <w:t xml:space="preserve">usually </w:t>
      </w:r>
      <w:r w:rsidR="00346B0C" w:rsidRPr="00AE00A7">
        <w:t>wear a dental prosthesis</w:t>
      </w:r>
      <w:r w:rsidR="00346B0C">
        <w:t xml:space="preserve"> and moreover, </w:t>
      </w:r>
      <w:r w:rsidR="00B81D22">
        <w:t xml:space="preserve">the possibility of </w:t>
      </w:r>
      <w:r w:rsidR="004D453F">
        <w:t xml:space="preserve">someone </w:t>
      </w:r>
      <w:r w:rsidR="00B81D22">
        <w:t>having</w:t>
      </w:r>
      <w:r w:rsidR="00346B0C">
        <w:t xml:space="preserve"> a fingerprint record in the fingerprint database</w:t>
      </w:r>
      <w:r w:rsidR="00B81D22">
        <w:t xml:space="preserve"> is very low</w:t>
      </w:r>
      <w:r w:rsidRPr="00AE00A7">
        <w:t>.</w:t>
      </w:r>
      <w:r w:rsidR="001B15DF">
        <w:t xml:space="preserve"> </w:t>
      </w:r>
      <w:r w:rsidR="00106B88">
        <w:t>Even though</w:t>
      </w:r>
      <w:r w:rsidRPr="00AE00A7">
        <w:t xml:space="preserve"> </w:t>
      </w:r>
      <w:r w:rsidR="00106B88">
        <w:t xml:space="preserve">usual non-restored teeth and their morphology are </w:t>
      </w:r>
      <w:r w:rsidRPr="00AE00A7">
        <w:t>unique</w:t>
      </w:r>
      <w:r w:rsidR="00AE00A7">
        <w:t xml:space="preserve"> </w:t>
      </w:r>
      <w:r w:rsidRPr="00AE00A7">
        <w:t>betwee</w:t>
      </w:r>
      <w:r w:rsidR="00106B88">
        <w:t>n individuals,</w:t>
      </w:r>
      <w:r w:rsidRPr="00AE00A7">
        <w:t xml:space="preserve"> the </w:t>
      </w:r>
      <w:r w:rsidR="00106B88">
        <w:t xml:space="preserve">dental treatment procedures </w:t>
      </w:r>
      <w:r w:rsidR="001F09D0">
        <w:t xml:space="preserve">like </w:t>
      </w:r>
      <w:r w:rsidR="001F09D0" w:rsidRPr="00AE00A7">
        <w:t>restorations, extractions, implants and</w:t>
      </w:r>
      <w:r w:rsidR="001F09D0">
        <w:t xml:space="preserve"> </w:t>
      </w:r>
      <w:r w:rsidR="0054414A">
        <w:t>prosthesi</w:t>
      </w:r>
      <w:r w:rsidR="001F09D0" w:rsidRPr="00AE00A7">
        <w:t>s</w:t>
      </w:r>
      <w:r w:rsidR="001F09D0">
        <w:t xml:space="preserve"> </w:t>
      </w:r>
      <w:r w:rsidR="00106B88">
        <w:t>performed on the dentition</w:t>
      </w:r>
      <w:r w:rsidR="001F09D0">
        <w:t xml:space="preserve"> render it</w:t>
      </w:r>
      <w:r w:rsidR="00E224F7">
        <w:t xml:space="preserve"> highly</w:t>
      </w:r>
      <w:r w:rsidR="001F09D0">
        <w:t xml:space="preserve"> unique</w:t>
      </w:r>
      <w:r w:rsidRPr="00AE00A7">
        <w:t>.</w:t>
      </w:r>
      <w:r w:rsidR="001C2024">
        <w:rPr>
          <w:vertAlign w:val="superscript"/>
        </w:rPr>
        <w:t>1</w:t>
      </w:r>
      <w:r w:rsidR="00746F83">
        <w:rPr>
          <w:vertAlign w:val="superscript"/>
        </w:rPr>
        <w:t>0</w:t>
      </w:r>
      <w:r w:rsidR="001F09D0">
        <w:rPr>
          <w:vertAlign w:val="superscript"/>
        </w:rPr>
        <w:t xml:space="preserve"> </w:t>
      </w:r>
      <w:r w:rsidR="0059099B">
        <w:t>Postmortem dental remains</w:t>
      </w:r>
      <w:r w:rsidRPr="00AE00A7">
        <w:t xml:space="preserve"> </w:t>
      </w:r>
      <w:r w:rsidR="0059099B">
        <w:t xml:space="preserve">with the </w:t>
      </w:r>
      <w:r w:rsidRPr="00AE00A7">
        <w:t>presence</w:t>
      </w:r>
      <w:r w:rsidR="001B15DF">
        <w:t xml:space="preserve"> </w:t>
      </w:r>
      <w:r w:rsidRPr="00AE00A7">
        <w:t xml:space="preserve">of dental treatment </w:t>
      </w:r>
      <w:r w:rsidR="0059099B">
        <w:t>on them suggest</w:t>
      </w:r>
      <w:r w:rsidRPr="00AE00A7">
        <w:t xml:space="preserve"> that an</w:t>
      </w:r>
      <w:r w:rsidR="001B15DF">
        <w:t xml:space="preserve"> </w:t>
      </w:r>
      <w:r w:rsidR="0059099B">
        <w:t>ante</w:t>
      </w:r>
      <w:r w:rsidRPr="00AE00A7">
        <w:t xml:space="preserve">mortem </w:t>
      </w:r>
      <w:r w:rsidR="0059099B">
        <w:t>dental record of such treatment</w:t>
      </w:r>
      <w:r w:rsidR="001B15DF">
        <w:t xml:space="preserve"> </w:t>
      </w:r>
      <w:r w:rsidR="00975BF7">
        <w:t>exists, which therefore can be located and found, provided t</w:t>
      </w:r>
      <w:r w:rsidR="0059099B" w:rsidRPr="00AE00A7">
        <w:t>he</w:t>
      </w:r>
      <w:r w:rsidR="00975BF7">
        <w:t xml:space="preserve"> victim’s attendance </w:t>
      </w:r>
      <w:r w:rsidR="0059099B">
        <w:t>to their dentists</w:t>
      </w:r>
      <w:r w:rsidR="00975BF7">
        <w:t xml:space="preserve"> was regular as well as the</w:t>
      </w:r>
      <w:r w:rsidR="0059099B" w:rsidRPr="00AE00A7">
        <w:t xml:space="preserve"> methods</w:t>
      </w:r>
      <w:r w:rsidR="0059099B">
        <w:t xml:space="preserve"> of not</w:t>
      </w:r>
      <w:r w:rsidR="0059099B" w:rsidRPr="00AE00A7">
        <w:t>ing</w:t>
      </w:r>
      <w:r w:rsidR="00257D9F">
        <w:t xml:space="preserve"> and recording</w:t>
      </w:r>
      <w:r w:rsidR="0059099B" w:rsidRPr="00AE00A7">
        <w:t xml:space="preserve"> the </w:t>
      </w:r>
      <w:r w:rsidR="0059099B">
        <w:t>dental</w:t>
      </w:r>
      <w:r w:rsidR="00975BF7">
        <w:t xml:space="preserve"> treatment</w:t>
      </w:r>
      <w:r w:rsidR="0059099B">
        <w:t xml:space="preserve"> procedures performed </w:t>
      </w:r>
      <w:r w:rsidR="00975BF7">
        <w:t xml:space="preserve">on the victim were neat and meticulous. </w:t>
      </w:r>
      <w:r w:rsidR="00B62F68">
        <w:t xml:space="preserve">However, </w:t>
      </w:r>
      <w:r w:rsidRPr="00AE00A7">
        <w:t>this is not</w:t>
      </w:r>
      <w:r w:rsidR="001B15DF">
        <w:t xml:space="preserve"> </w:t>
      </w:r>
      <w:r w:rsidR="00B62F68">
        <w:t>always the case as even in the</w:t>
      </w:r>
      <w:r w:rsidR="001B15DF">
        <w:t xml:space="preserve"> </w:t>
      </w:r>
      <w:r w:rsidR="00373B13">
        <w:t>ante</w:t>
      </w:r>
      <w:r w:rsidRPr="00AE00A7">
        <w:t xml:space="preserve">mortem </w:t>
      </w:r>
      <w:r w:rsidR="00B62F68">
        <w:t xml:space="preserve">dental </w:t>
      </w:r>
      <w:r w:rsidRPr="00AE00A7">
        <w:t>records</w:t>
      </w:r>
      <w:r w:rsidR="00B62F68">
        <w:t xml:space="preserve"> </w:t>
      </w:r>
      <w:r w:rsidR="00B62F68" w:rsidRPr="00AE00A7">
        <w:t>absence</w:t>
      </w:r>
      <w:r w:rsidRPr="00AE00A7">
        <w:t xml:space="preserve">, the teeth </w:t>
      </w:r>
      <w:r w:rsidR="00B62F68">
        <w:t>act as vital reservoir</w:t>
      </w:r>
      <w:r w:rsidR="00E43682">
        <w:t>s</w:t>
      </w:r>
      <w:r w:rsidRPr="00AE00A7">
        <w:t xml:space="preserve"> of information that can be</w:t>
      </w:r>
      <w:r w:rsidR="001B15DF">
        <w:t xml:space="preserve"> </w:t>
      </w:r>
      <w:r w:rsidR="004B3FCE">
        <w:t>used to put together</w:t>
      </w:r>
      <w:r w:rsidR="005B4D41">
        <w:t xml:space="preserve"> a post</w:t>
      </w:r>
      <w:r w:rsidRPr="00AE00A7">
        <w:t>mortem profile</w:t>
      </w:r>
      <w:r w:rsidR="004442E5">
        <w:t xml:space="preserve"> </w:t>
      </w:r>
      <w:r w:rsidR="004B3FCE">
        <w:t>of the deceased, highlighting their important aspect</w:t>
      </w:r>
      <w:r w:rsidRPr="00AE00A7">
        <w:t>s</w:t>
      </w:r>
      <w:r w:rsidR="004B3FCE">
        <w:t>,</w:t>
      </w:r>
      <w:r w:rsidRPr="00AE00A7">
        <w:t xml:space="preserve"> such as</w:t>
      </w:r>
      <w:r w:rsidR="001B15DF">
        <w:t xml:space="preserve"> </w:t>
      </w:r>
      <w:r w:rsidR="004B3FCE">
        <w:t>age,</w:t>
      </w:r>
      <w:r w:rsidR="00AE2248">
        <w:t xml:space="preserve"> sex,</w:t>
      </w:r>
      <w:r w:rsidR="004B3FCE">
        <w:t xml:space="preserve"> race and </w:t>
      </w:r>
      <w:r w:rsidR="00C77E19">
        <w:t>occupation.</w:t>
      </w:r>
      <w:r w:rsidR="00E10C07">
        <w:rPr>
          <w:vertAlign w:val="superscript"/>
        </w:rPr>
        <w:t>1, 8</w:t>
      </w:r>
      <w:r w:rsidR="00E10C07">
        <w:t xml:space="preserve"> </w:t>
      </w:r>
      <w:r w:rsidR="009166CD">
        <w:t xml:space="preserve">The reason for durability of the </w:t>
      </w:r>
      <w:r w:rsidRPr="00AE00A7">
        <w:t>dental evidence is the postmortem</w:t>
      </w:r>
      <w:r w:rsidR="001B15DF">
        <w:t xml:space="preserve"> </w:t>
      </w:r>
      <w:r w:rsidRPr="00AE00A7">
        <w:t>s</w:t>
      </w:r>
      <w:r w:rsidR="00833559">
        <w:t>urvival of the human dentition.</w:t>
      </w:r>
      <w:r w:rsidR="000A616C">
        <w:rPr>
          <w:vertAlign w:val="superscript"/>
        </w:rPr>
        <w:t>8</w:t>
      </w:r>
      <w:r w:rsidR="001B15DF">
        <w:t xml:space="preserve"> </w:t>
      </w:r>
      <w:r w:rsidRPr="00AE00A7">
        <w:t>As</w:t>
      </w:r>
      <w:r w:rsidR="005D53E8">
        <w:t xml:space="preserve"> </w:t>
      </w:r>
      <w:r w:rsidR="005D53E8" w:rsidRPr="00AE00A7">
        <w:t>enamel</w:t>
      </w:r>
      <w:r w:rsidR="005D53E8">
        <w:t xml:space="preserve"> is</w:t>
      </w:r>
      <w:r w:rsidRPr="00AE00A7">
        <w:t xml:space="preserve"> the hardest structure in the human</w:t>
      </w:r>
      <w:r w:rsidR="001B15DF">
        <w:t xml:space="preserve"> </w:t>
      </w:r>
      <w:r w:rsidRPr="00AE00A7">
        <w:t>body,</w:t>
      </w:r>
      <w:r w:rsidR="005D53E8">
        <w:t xml:space="preserve"> it</w:t>
      </w:r>
      <w:r w:rsidR="009166CD">
        <w:t xml:space="preserve"> acts as </w:t>
      </w:r>
      <w:r w:rsidR="009166CD">
        <w:lastRenderedPageBreak/>
        <w:t>a protective shield to teeth, thereby minimizing</w:t>
      </w:r>
      <w:r w:rsidR="00FD5000">
        <w:t xml:space="preserve"> t</w:t>
      </w:r>
      <w:r w:rsidRPr="00AE00A7">
        <w:t>he effects of fire, chemical</w:t>
      </w:r>
      <w:r w:rsidR="001B15DF">
        <w:t xml:space="preserve"> </w:t>
      </w:r>
      <w:r w:rsidR="00FD5000">
        <w:t xml:space="preserve">attack, submersion, burial or even severe head and neck </w:t>
      </w:r>
      <w:r w:rsidR="00FD5000" w:rsidRPr="00AE00A7">
        <w:t>t</w:t>
      </w:r>
      <w:r w:rsidR="00FD5000">
        <w:t>rauma</w:t>
      </w:r>
      <w:r w:rsidR="009C1687">
        <w:t xml:space="preserve">, </w:t>
      </w:r>
      <w:r w:rsidR="00FD5000">
        <w:t>and</w:t>
      </w:r>
      <w:r w:rsidR="009C1687">
        <w:t xml:space="preserve"> making</w:t>
      </w:r>
      <w:r w:rsidR="00FD5000">
        <w:t xml:space="preserve"> </w:t>
      </w:r>
      <w:r w:rsidR="009C1687">
        <w:t xml:space="preserve">the </w:t>
      </w:r>
      <w:r w:rsidR="00FD5000">
        <w:t>dentition</w:t>
      </w:r>
      <w:r w:rsidR="009C1687">
        <w:t xml:space="preserve"> resilient and long-lasting.</w:t>
      </w:r>
      <w:r w:rsidR="00161051">
        <w:t xml:space="preserve"> </w:t>
      </w:r>
      <w:r w:rsidR="00AC5A79">
        <w:t>This defensive armour provid</w:t>
      </w:r>
      <w:r w:rsidR="00AC5A79" w:rsidRPr="00AE00A7">
        <w:t>ed by the enamel and</w:t>
      </w:r>
      <w:r w:rsidR="00AC5A79">
        <w:t xml:space="preserve"> </w:t>
      </w:r>
      <w:r w:rsidR="00AC5A79" w:rsidRPr="00AE00A7">
        <w:t xml:space="preserve">dentine also </w:t>
      </w:r>
      <w:r w:rsidR="00AC5A79">
        <w:t>serves to preserve</w:t>
      </w:r>
      <w:r w:rsidR="00AC5A79" w:rsidRPr="00E27DE7">
        <w:t xml:space="preserve"> the molecular</w:t>
      </w:r>
      <w:r w:rsidR="00AC5A79">
        <w:t xml:space="preserve"> information present</w:t>
      </w:r>
      <w:r w:rsidR="00AC5A79" w:rsidRPr="00E27DE7">
        <w:t xml:space="preserve"> within the dentinal</w:t>
      </w:r>
      <w:r w:rsidR="00AC5A79">
        <w:t xml:space="preserve"> </w:t>
      </w:r>
      <w:r w:rsidR="00AC5A79" w:rsidRPr="00E27DE7">
        <w:t>tubules, pulp and vasculature of the tooth,</w:t>
      </w:r>
      <w:r w:rsidR="00AC5A79">
        <w:t xml:space="preserve"> which can </w:t>
      </w:r>
      <w:r w:rsidR="00161051">
        <w:t>serve to be significant</w:t>
      </w:r>
      <w:r w:rsidR="00AC5A79" w:rsidRPr="00E27DE7">
        <w:t xml:space="preserve"> sources of</w:t>
      </w:r>
      <w:r w:rsidR="00AC5A79">
        <w:t xml:space="preserve"> </w:t>
      </w:r>
      <w:r w:rsidR="00AC5A79" w:rsidRPr="00E27DE7">
        <w:t>DNA when bone and deep muscle are not</w:t>
      </w:r>
      <w:r w:rsidR="00215310">
        <w:t xml:space="preserve"> suitable or</w:t>
      </w:r>
      <w:r w:rsidR="00AC5A79">
        <w:t xml:space="preserve"> </w:t>
      </w:r>
      <w:r w:rsidR="00AC5A79" w:rsidRPr="00E27DE7">
        <w:t>available</w:t>
      </w:r>
      <w:r w:rsidR="00215310">
        <w:t>.</w:t>
      </w:r>
      <w:r w:rsidR="00161051">
        <w:t xml:space="preserve"> </w:t>
      </w:r>
      <w:r w:rsidR="009C1687">
        <w:t>Furthermore, d</w:t>
      </w:r>
      <w:r w:rsidR="009C1687" w:rsidRPr="00AE00A7">
        <w:t>ental tissues</w:t>
      </w:r>
      <w:r w:rsidR="009C1687">
        <w:t xml:space="preserve"> can be </w:t>
      </w:r>
      <w:r w:rsidR="009C1687" w:rsidRPr="00AE00A7">
        <w:t>stabilize</w:t>
      </w:r>
      <w:r w:rsidR="009C1687">
        <w:t>d</w:t>
      </w:r>
      <w:r w:rsidR="009C1687" w:rsidRPr="00AE00A7">
        <w:t xml:space="preserve"> </w:t>
      </w:r>
      <w:r w:rsidR="009C1687">
        <w:t>in cases of severe incineration</w:t>
      </w:r>
      <w:r w:rsidR="001B15DF">
        <w:t xml:space="preserve"> </w:t>
      </w:r>
      <w:r w:rsidR="009C1687">
        <w:t>by</w:t>
      </w:r>
      <w:r w:rsidR="001B15DF">
        <w:t xml:space="preserve"> </w:t>
      </w:r>
      <w:r w:rsidR="009C1687">
        <w:t xml:space="preserve">applying </w:t>
      </w:r>
      <w:r w:rsidRPr="00AE00A7">
        <w:t>transparent nail varnish or hair</w:t>
      </w:r>
      <w:r w:rsidR="001B15DF">
        <w:t xml:space="preserve"> </w:t>
      </w:r>
      <w:r w:rsidRPr="00AE00A7">
        <w:t>la</w:t>
      </w:r>
      <w:r w:rsidR="00E91ED1">
        <w:t>cquer until they can be assessed</w:t>
      </w:r>
      <w:r w:rsidRPr="00AE00A7">
        <w:t xml:space="preserve"> in the</w:t>
      </w:r>
      <w:r w:rsidR="001B15DF">
        <w:t xml:space="preserve"> </w:t>
      </w:r>
      <w:r w:rsidRPr="00AE00A7">
        <w:t xml:space="preserve">mortuary. </w:t>
      </w:r>
      <w:r w:rsidR="00E91ED1">
        <w:t>Sometimes, trying to extract</w:t>
      </w:r>
      <w:r w:rsidRPr="00AE00A7">
        <w:t xml:space="preserve"> the</w:t>
      </w:r>
      <w:r w:rsidR="001B15DF">
        <w:t xml:space="preserve"> </w:t>
      </w:r>
      <w:r w:rsidR="00E91ED1">
        <w:t>teeth from other postmortem human remains leads to their fracture leaving only</w:t>
      </w:r>
      <w:r w:rsidR="00AC5A79">
        <w:t xml:space="preserve"> the</w:t>
      </w:r>
      <w:r w:rsidRPr="00AE00A7">
        <w:t xml:space="preserve"> roots,</w:t>
      </w:r>
      <w:r w:rsidR="001B15DF">
        <w:t xml:space="preserve"> </w:t>
      </w:r>
      <w:r w:rsidRPr="00AE00A7">
        <w:t>which</w:t>
      </w:r>
      <w:r w:rsidR="00E91ED1">
        <w:t xml:space="preserve"> are</w:t>
      </w:r>
      <w:r w:rsidRPr="00AE00A7">
        <w:t xml:space="preserve"> </w:t>
      </w:r>
      <w:r w:rsidR="00E91ED1">
        <w:t>also richer source</w:t>
      </w:r>
      <w:r w:rsidR="00215310">
        <w:t>s</w:t>
      </w:r>
      <w:r w:rsidR="00E91ED1">
        <w:t xml:space="preserve"> </w:t>
      </w:r>
      <w:r w:rsidRPr="00AE00A7">
        <w:t>of</w:t>
      </w:r>
      <w:r w:rsidR="00E91ED1">
        <w:t xml:space="preserve"> data</w:t>
      </w:r>
      <w:r w:rsidR="001B15DF">
        <w:t xml:space="preserve"> </w:t>
      </w:r>
      <w:r w:rsidR="00E91ED1">
        <w:t>that can be utilized</w:t>
      </w:r>
      <w:r w:rsidRPr="00AE00A7">
        <w:t xml:space="preserve"> in the </w:t>
      </w:r>
      <w:r w:rsidR="00AC5A79">
        <w:t xml:space="preserve">dental </w:t>
      </w:r>
      <w:r w:rsidRPr="00AE00A7">
        <w:t>id</w:t>
      </w:r>
      <w:r w:rsidR="00E91ED1">
        <w:t>entification of a deceased</w:t>
      </w:r>
      <w:r w:rsidR="00E27DE7" w:rsidRPr="00E27DE7">
        <w:t>.</w:t>
      </w:r>
      <w:r w:rsidR="000A616C">
        <w:rPr>
          <w:vertAlign w:val="superscript"/>
        </w:rPr>
        <w:t>1,8</w:t>
      </w:r>
      <w:r w:rsidR="003D07D4">
        <w:rPr>
          <w:vertAlign w:val="superscript"/>
        </w:rPr>
        <w:t>,1</w:t>
      </w:r>
      <w:r w:rsidR="000A616C">
        <w:rPr>
          <w:vertAlign w:val="superscript"/>
        </w:rPr>
        <w:t>0</w:t>
      </w:r>
    </w:p>
    <w:p w14:paraId="4C94B30D" w14:textId="6C418448" w:rsidR="00DB18F9" w:rsidRPr="00971A7A" w:rsidRDefault="00054B53" w:rsidP="001B15DF">
      <w:pPr>
        <w:widowControl w:val="0"/>
        <w:autoSpaceDE w:val="0"/>
        <w:autoSpaceDN w:val="0"/>
        <w:adjustRightInd w:val="0"/>
        <w:spacing w:line="360" w:lineRule="auto"/>
        <w:jc w:val="both"/>
      </w:pPr>
      <w:r>
        <w:t xml:space="preserve"> </w:t>
      </w:r>
    </w:p>
    <w:p w14:paraId="72421A86" w14:textId="683E4793" w:rsidR="00717CE3" w:rsidRDefault="00990C96" w:rsidP="00717CE3">
      <w:pPr>
        <w:pStyle w:val="ListParagraph"/>
        <w:numPr>
          <w:ilvl w:val="0"/>
          <w:numId w:val="2"/>
        </w:numPr>
        <w:spacing w:line="360" w:lineRule="auto"/>
        <w:ind w:left="-504"/>
        <w:rPr>
          <w:rFonts w:ascii="Times New Roman" w:hAnsi="Times New Roman" w:cs="Times New Roman"/>
          <w:b/>
          <w:sz w:val="28"/>
          <w:szCs w:val="28"/>
          <w:u w:val="single"/>
        </w:rPr>
      </w:pPr>
      <w:r>
        <w:rPr>
          <w:rFonts w:ascii="Times New Roman" w:hAnsi="Times New Roman" w:cs="Times New Roman"/>
          <w:b/>
          <w:sz w:val="28"/>
          <w:szCs w:val="28"/>
          <w:u w:val="single"/>
        </w:rPr>
        <w:t>Role of Forensic Odontologists</w:t>
      </w:r>
    </w:p>
    <w:p w14:paraId="384CADF7" w14:textId="77777777" w:rsidR="00717CE3" w:rsidRPr="00717CE3" w:rsidRDefault="00717CE3" w:rsidP="00717CE3">
      <w:pPr>
        <w:pStyle w:val="ListParagraph"/>
        <w:spacing w:line="360" w:lineRule="auto"/>
        <w:ind w:left="-504"/>
        <w:rPr>
          <w:rFonts w:ascii="Times New Roman" w:hAnsi="Times New Roman" w:cs="Times New Roman"/>
          <w:b/>
          <w:sz w:val="28"/>
          <w:szCs w:val="28"/>
          <w:u w:val="single"/>
        </w:rPr>
      </w:pPr>
    </w:p>
    <w:p w14:paraId="1DF067A7" w14:textId="635D0C2A" w:rsidR="00990C96" w:rsidRPr="00D24B2F" w:rsidRDefault="00335027" w:rsidP="00717CE3">
      <w:pPr>
        <w:spacing w:line="360" w:lineRule="auto"/>
        <w:jc w:val="both"/>
      </w:pPr>
      <w:r w:rsidRPr="00335027">
        <w:t>The most common role of the forensic</w:t>
      </w:r>
      <w:r>
        <w:t xml:space="preserve"> </w:t>
      </w:r>
      <w:r w:rsidR="00432712">
        <w:t xml:space="preserve">odontologist </w:t>
      </w:r>
      <w:r w:rsidRPr="00335027">
        <w:t xml:space="preserve">is the </w:t>
      </w:r>
      <w:r w:rsidR="00841E65">
        <w:t xml:space="preserve">dental </w:t>
      </w:r>
      <w:r w:rsidRPr="00335027">
        <w:t>identi</w:t>
      </w:r>
      <w:r w:rsidR="006F3A65">
        <w:t>fication of deceased victims</w:t>
      </w:r>
      <w:r w:rsidR="00841E65">
        <w:t>,</w:t>
      </w:r>
      <w:r>
        <w:t xml:space="preserve"> </w:t>
      </w:r>
      <w:r w:rsidR="00841E65">
        <w:t xml:space="preserve">which </w:t>
      </w:r>
      <w:r w:rsidR="00D24B2F">
        <w:t>can be done using</w:t>
      </w:r>
      <w:r w:rsidRPr="00335027">
        <w:t xml:space="preserve"> two</w:t>
      </w:r>
      <w:r>
        <w:t xml:space="preserve"> </w:t>
      </w:r>
      <w:r w:rsidR="00D24B2F">
        <w:t>main methods. First</w:t>
      </w:r>
      <w:r w:rsidR="006243A4">
        <w:t>ly</w:t>
      </w:r>
      <w:r w:rsidR="00B11C90">
        <w:t>, the most commonly</w:t>
      </w:r>
      <w:r>
        <w:t xml:space="preserve"> </w:t>
      </w:r>
      <w:r w:rsidR="001A6E92">
        <w:t xml:space="preserve">applied method </w:t>
      </w:r>
      <w:r w:rsidRPr="00335027">
        <w:t xml:space="preserve">is a </w:t>
      </w:r>
      <w:r w:rsidRPr="00841E65">
        <w:rPr>
          <w:i/>
        </w:rPr>
        <w:t xml:space="preserve">comparative </w:t>
      </w:r>
      <w:r w:rsidR="00841E65" w:rsidRPr="00841E65">
        <w:rPr>
          <w:i/>
        </w:rPr>
        <w:t xml:space="preserve">dental </w:t>
      </w:r>
      <w:r w:rsidRPr="00841E65">
        <w:rPr>
          <w:i/>
        </w:rPr>
        <w:t>identification</w:t>
      </w:r>
      <w:r w:rsidR="00D24B2F">
        <w:rPr>
          <w:i/>
        </w:rPr>
        <w:t>,</w:t>
      </w:r>
      <w:r w:rsidR="00D24B2F">
        <w:t xml:space="preserve"> </w:t>
      </w:r>
      <w:r w:rsidR="00D24B2F" w:rsidRPr="00D24B2F">
        <w:t>wherein identifi</w:t>
      </w:r>
      <w:r w:rsidR="00D24B2F">
        <w:t>cation is done through</w:t>
      </w:r>
      <w:r w:rsidR="00D24B2F" w:rsidRPr="00D24B2F">
        <w:t xml:space="preserve"> comparison</w:t>
      </w:r>
      <w:r w:rsidR="00D24B2F">
        <w:t xml:space="preserve"> of </w:t>
      </w:r>
      <w:r w:rsidR="00D24B2F" w:rsidRPr="00D24B2F">
        <w:t>recovered features from an</w:t>
      </w:r>
      <w:r w:rsidR="00D24B2F">
        <w:t xml:space="preserve"> </w:t>
      </w:r>
      <w:r w:rsidR="00D24B2F" w:rsidRPr="00D24B2F">
        <w:t>unknown body (post</w:t>
      </w:r>
      <w:r w:rsidR="00D24B2F">
        <w:t>mortem data) with</w:t>
      </w:r>
      <w:r w:rsidR="00D24B2F" w:rsidRPr="00D24B2F">
        <w:t xml:space="preserve"> known</w:t>
      </w:r>
      <w:r w:rsidR="00D24B2F">
        <w:t xml:space="preserve"> </w:t>
      </w:r>
      <w:r w:rsidR="00D24B2F" w:rsidRPr="00D24B2F">
        <w:t>features of a missing individual (antemortem data</w:t>
      </w:r>
      <w:r w:rsidR="002475AE">
        <w:t xml:space="preserve">) and the result </w:t>
      </w:r>
      <w:r w:rsidRPr="00335027">
        <w:t xml:space="preserve">is used to </w:t>
      </w:r>
      <w:r w:rsidR="00841E65">
        <w:t xml:space="preserve">demonstrate </w:t>
      </w:r>
      <w:r w:rsidRPr="00335027">
        <w:t>that the remains of</w:t>
      </w:r>
      <w:r>
        <w:t xml:space="preserve"> </w:t>
      </w:r>
      <w:r w:rsidRPr="00335027">
        <w:t>a decedent and a person represented by</w:t>
      </w:r>
      <w:r>
        <w:t xml:space="preserve"> </w:t>
      </w:r>
      <w:r w:rsidR="00841E65">
        <w:t>antemortem</w:t>
      </w:r>
      <w:r w:rsidR="002475AE">
        <w:t xml:space="preserve"> data</w:t>
      </w:r>
      <w:r>
        <w:t xml:space="preserve"> </w:t>
      </w:r>
      <w:r w:rsidRPr="00335027">
        <w:t>are the same individual</w:t>
      </w:r>
      <w:r w:rsidR="007B618B">
        <w:t xml:space="preserve">. </w:t>
      </w:r>
      <w:r w:rsidRPr="00335027">
        <w:t>Information from</w:t>
      </w:r>
      <w:r>
        <w:t xml:space="preserve"> </w:t>
      </w:r>
      <w:r w:rsidRPr="00335027">
        <w:t xml:space="preserve">the </w:t>
      </w:r>
      <w:r w:rsidR="00016341">
        <w:t xml:space="preserve">victim’s </w:t>
      </w:r>
      <w:r w:rsidR="00E50454">
        <w:t>body and circumstantial evidence</w:t>
      </w:r>
      <w:r w:rsidRPr="00335027">
        <w:t xml:space="preserve"> </w:t>
      </w:r>
      <w:r w:rsidR="007B618B">
        <w:t xml:space="preserve">normally </w:t>
      </w:r>
      <w:r w:rsidR="00E50454">
        <w:t>point to</w:t>
      </w:r>
      <w:r>
        <w:t xml:space="preserve"> </w:t>
      </w:r>
      <w:r w:rsidR="007B618B">
        <w:t>hints</w:t>
      </w:r>
      <w:r w:rsidRPr="00335027">
        <w:t xml:space="preserve"> as to who has died</w:t>
      </w:r>
      <w:r w:rsidR="00841E65">
        <w:t xml:space="preserve">, which in turn </w:t>
      </w:r>
      <w:r w:rsidR="006243A4">
        <w:t>help</w:t>
      </w:r>
      <w:r w:rsidR="007B618B">
        <w:t xml:space="preserve"> in tracing the victim</w:t>
      </w:r>
      <w:r w:rsidR="00841E65">
        <w:t>’s antemortem records</w:t>
      </w:r>
      <w:r w:rsidRPr="00335027">
        <w:t>.</w:t>
      </w:r>
      <w:r w:rsidR="007B618B">
        <w:rPr>
          <w:vertAlign w:val="superscript"/>
        </w:rPr>
        <w:t>1</w:t>
      </w:r>
      <w:r w:rsidR="008D796D">
        <w:rPr>
          <w:vertAlign w:val="superscript"/>
        </w:rPr>
        <w:t>1,</w:t>
      </w:r>
      <w:r w:rsidR="000E6712">
        <w:rPr>
          <w:vertAlign w:val="superscript"/>
        </w:rPr>
        <w:t xml:space="preserve"> </w:t>
      </w:r>
      <w:r w:rsidR="008D796D">
        <w:rPr>
          <w:vertAlign w:val="superscript"/>
        </w:rPr>
        <w:t>1</w:t>
      </w:r>
      <w:r w:rsidR="007B618B">
        <w:rPr>
          <w:vertAlign w:val="superscript"/>
        </w:rPr>
        <w:t>2</w:t>
      </w:r>
      <w:r w:rsidR="008D796D">
        <w:rPr>
          <w:vertAlign w:val="superscript"/>
        </w:rPr>
        <w:t>, 13</w:t>
      </w:r>
      <w:r w:rsidR="008D796D">
        <w:t xml:space="preserve"> </w:t>
      </w:r>
      <w:r w:rsidR="004A556F">
        <w:t>Second</w:t>
      </w:r>
      <w:r w:rsidR="006243A4">
        <w:t>ly</w:t>
      </w:r>
      <w:r w:rsidRPr="00335027">
        <w:t xml:space="preserve">, </w:t>
      </w:r>
      <w:r w:rsidR="004A556F">
        <w:t xml:space="preserve">a </w:t>
      </w:r>
      <w:r w:rsidR="004A556F" w:rsidRPr="00841E65">
        <w:rPr>
          <w:i/>
        </w:rPr>
        <w:t>postmortem dental profil</w:t>
      </w:r>
      <w:r w:rsidR="004A556F">
        <w:rPr>
          <w:i/>
        </w:rPr>
        <w:t>ing</w:t>
      </w:r>
      <w:r w:rsidR="004A556F">
        <w:t xml:space="preserve"> is done by the</w:t>
      </w:r>
      <w:r w:rsidR="004A556F" w:rsidRPr="00335027">
        <w:t xml:space="preserve"> forensic </w:t>
      </w:r>
      <w:r w:rsidR="004A556F">
        <w:t>odontologist</w:t>
      </w:r>
      <w:r w:rsidR="004A556F" w:rsidRPr="00335027">
        <w:t xml:space="preserve"> </w:t>
      </w:r>
      <w:r w:rsidR="004A556F">
        <w:t>in</w:t>
      </w:r>
      <w:r>
        <w:t xml:space="preserve"> </w:t>
      </w:r>
      <w:r w:rsidRPr="00335027">
        <w:t xml:space="preserve">cases </w:t>
      </w:r>
      <w:r w:rsidR="004A556F">
        <w:t>where antemortem notes are absent, and no hint</w:t>
      </w:r>
      <w:r w:rsidRPr="00335027">
        <w:t>s to the possible identity</w:t>
      </w:r>
      <w:r>
        <w:t xml:space="preserve"> </w:t>
      </w:r>
      <w:r w:rsidR="004A556F">
        <w:t xml:space="preserve">of the decedent </w:t>
      </w:r>
      <w:r w:rsidRPr="00335027">
        <w:t>ex</w:t>
      </w:r>
      <w:r w:rsidR="00065F48">
        <w:t>ist. In this method;</w:t>
      </w:r>
      <w:r w:rsidR="00841E65">
        <w:t xml:space="preserve"> </w:t>
      </w:r>
      <w:r w:rsidR="004A556F">
        <w:t>features of the deceased</w:t>
      </w:r>
      <w:r w:rsidR="00C75546">
        <w:t>,</w:t>
      </w:r>
      <w:r>
        <w:t xml:space="preserve"> </w:t>
      </w:r>
      <w:r w:rsidR="00717CE3">
        <w:t>such as their oral anatomical structures, dental restorations and</w:t>
      </w:r>
      <w:r w:rsidR="00717CE3">
        <w:rPr>
          <w:rFonts w:eastAsia="Times New Roman"/>
        </w:rPr>
        <w:t xml:space="preserve"> </w:t>
      </w:r>
      <w:r w:rsidR="00327F6C">
        <w:t>dental appliances</w:t>
      </w:r>
      <w:r w:rsidR="00C75546">
        <w:t>,</w:t>
      </w:r>
      <w:r w:rsidR="006243A4">
        <w:t xml:space="preserve"> are proposed</w:t>
      </w:r>
      <w:r w:rsidR="00327F6C">
        <w:t xml:space="preserve"> </w:t>
      </w:r>
      <w:r w:rsidR="006243A4">
        <w:t xml:space="preserve">that </w:t>
      </w:r>
      <w:r w:rsidR="00327F6C">
        <w:t>help</w:t>
      </w:r>
      <w:r w:rsidR="00841E65">
        <w:t xml:space="preserve"> in </w:t>
      </w:r>
      <w:r w:rsidR="00E90426">
        <w:t>shrinking the search pool and streamlining</w:t>
      </w:r>
      <w:r w:rsidRPr="00335027">
        <w:t xml:space="preserve"> the search for</w:t>
      </w:r>
      <w:r w:rsidR="00E90426">
        <w:t xml:space="preserve"> locating and finding</w:t>
      </w:r>
      <w:r w:rsidRPr="00335027">
        <w:t xml:space="preserve"> the antemortem</w:t>
      </w:r>
      <w:r>
        <w:t xml:space="preserve"> </w:t>
      </w:r>
      <w:r w:rsidR="00E90426">
        <w:t>data</w:t>
      </w:r>
      <w:r w:rsidRPr="00335027">
        <w:t>.</w:t>
      </w:r>
      <w:r w:rsidR="009D06D1">
        <w:t xml:space="preserve"> Therefore, the </w:t>
      </w:r>
      <w:r w:rsidR="000E64F9">
        <w:t>more the information</w:t>
      </w:r>
      <w:r w:rsidR="00E90426">
        <w:t xml:space="preserve"> or features are</w:t>
      </w:r>
      <w:r w:rsidR="000E64F9">
        <w:t xml:space="preserve"> recorded from the postmortem examination, the greater the likelihood of succeeding in verifying </w:t>
      </w:r>
      <w:r w:rsidR="00E90426">
        <w:t xml:space="preserve">and confirming </w:t>
      </w:r>
      <w:r w:rsidR="000E64F9">
        <w:t>the identity of the decedent.</w:t>
      </w:r>
      <w:r w:rsidR="004A3B5D">
        <w:rPr>
          <w:vertAlign w:val="superscript"/>
        </w:rPr>
        <w:t xml:space="preserve">2, </w:t>
      </w:r>
      <w:r w:rsidR="000E64F9">
        <w:rPr>
          <w:vertAlign w:val="superscript"/>
        </w:rPr>
        <w:t>1</w:t>
      </w:r>
      <w:r w:rsidR="004A3B5D">
        <w:rPr>
          <w:vertAlign w:val="superscript"/>
        </w:rPr>
        <w:t>1</w:t>
      </w:r>
      <w:r w:rsidR="000E64F9">
        <w:rPr>
          <w:vertAlign w:val="superscript"/>
        </w:rPr>
        <w:t xml:space="preserve">, </w:t>
      </w:r>
      <w:r w:rsidR="004A3B5D">
        <w:rPr>
          <w:vertAlign w:val="superscript"/>
        </w:rPr>
        <w:t>1</w:t>
      </w:r>
      <w:r w:rsidR="00275ACB">
        <w:rPr>
          <w:vertAlign w:val="superscript"/>
        </w:rPr>
        <w:t>2</w:t>
      </w:r>
      <w:r w:rsidR="00990C96" w:rsidRPr="00335027">
        <w:rPr>
          <w:b/>
          <w:u w:val="single"/>
        </w:rPr>
        <w:t xml:space="preserve"> </w:t>
      </w:r>
    </w:p>
    <w:p w14:paraId="4F0C53D0" w14:textId="77777777" w:rsidR="00990C96" w:rsidRDefault="00990C96" w:rsidP="00717CE3">
      <w:pPr>
        <w:widowControl w:val="0"/>
        <w:autoSpaceDE w:val="0"/>
        <w:autoSpaceDN w:val="0"/>
        <w:adjustRightInd w:val="0"/>
        <w:spacing w:line="360" w:lineRule="auto"/>
        <w:jc w:val="both"/>
      </w:pPr>
    </w:p>
    <w:p w14:paraId="22E3C5D9" w14:textId="517F1BA8" w:rsidR="002A27A3" w:rsidRDefault="002A27A3" w:rsidP="002A27A3">
      <w:pPr>
        <w:pStyle w:val="ListParagraph"/>
        <w:numPr>
          <w:ilvl w:val="0"/>
          <w:numId w:val="2"/>
        </w:numPr>
        <w:spacing w:line="360" w:lineRule="auto"/>
        <w:ind w:left="-504"/>
        <w:rPr>
          <w:rFonts w:ascii="Times New Roman" w:hAnsi="Times New Roman" w:cs="Times New Roman"/>
          <w:b/>
          <w:sz w:val="28"/>
          <w:szCs w:val="28"/>
          <w:u w:val="single"/>
        </w:rPr>
      </w:pPr>
      <w:r>
        <w:rPr>
          <w:rFonts w:ascii="Times New Roman" w:hAnsi="Times New Roman" w:cs="Times New Roman"/>
          <w:b/>
          <w:sz w:val="28"/>
          <w:szCs w:val="28"/>
          <w:u w:val="single"/>
        </w:rPr>
        <w:t xml:space="preserve">Methods and Techniques Applied in Forensic </w:t>
      </w:r>
      <w:r w:rsidR="003D0856">
        <w:rPr>
          <w:rFonts w:ascii="Times New Roman" w:hAnsi="Times New Roman" w:cs="Times New Roman"/>
          <w:b/>
          <w:sz w:val="28"/>
          <w:szCs w:val="28"/>
          <w:u w:val="single"/>
        </w:rPr>
        <w:t xml:space="preserve">Odontology </w:t>
      </w:r>
      <w:r w:rsidR="00193728">
        <w:rPr>
          <w:rFonts w:ascii="Times New Roman" w:hAnsi="Times New Roman" w:cs="Times New Roman"/>
          <w:b/>
          <w:sz w:val="28"/>
          <w:szCs w:val="28"/>
          <w:u w:val="single"/>
        </w:rPr>
        <w:t>to Determine</w:t>
      </w:r>
      <w:r>
        <w:rPr>
          <w:rFonts w:ascii="Times New Roman" w:hAnsi="Times New Roman" w:cs="Times New Roman"/>
          <w:b/>
          <w:sz w:val="28"/>
          <w:szCs w:val="28"/>
          <w:u w:val="single"/>
        </w:rPr>
        <w:t xml:space="preserve"> Victim’s Identity </w:t>
      </w:r>
    </w:p>
    <w:p w14:paraId="046C120C" w14:textId="77777777" w:rsidR="00601269" w:rsidRDefault="00601269" w:rsidP="001B15DF">
      <w:pPr>
        <w:widowControl w:val="0"/>
        <w:autoSpaceDE w:val="0"/>
        <w:autoSpaceDN w:val="0"/>
        <w:adjustRightInd w:val="0"/>
        <w:spacing w:line="360" w:lineRule="auto"/>
        <w:jc w:val="both"/>
      </w:pPr>
    </w:p>
    <w:p w14:paraId="19FCF624" w14:textId="25FEDFD4" w:rsidR="000B6C9D" w:rsidRPr="00BC6D43" w:rsidRDefault="000B6C9D" w:rsidP="00921296">
      <w:pPr>
        <w:tabs>
          <w:tab w:val="left" w:pos="2147"/>
        </w:tabs>
        <w:spacing w:line="360" w:lineRule="auto"/>
        <w:jc w:val="both"/>
      </w:pPr>
      <w:r>
        <w:rPr>
          <w:rFonts w:eastAsia="Times New Roman"/>
        </w:rPr>
        <w:t xml:space="preserve">Forensic </w:t>
      </w:r>
      <w:r w:rsidR="00A12CD6">
        <w:rPr>
          <w:rFonts w:eastAsia="Times New Roman"/>
        </w:rPr>
        <w:t xml:space="preserve">Odontology </w:t>
      </w:r>
      <w:r>
        <w:rPr>
          <w:rFonts w:eastAsia="Times New Roman"/>
        </w:rPr>
        <w:t>starts with dental profession</w:t>
      </w:r>
      <w:r w:rsidR="00F34618">
        <w:rPr>
          <w:rFonts w:eastAsia="Times New Roman"/>
        </w:rPr>
        <w:t>als, therefore</w:t>
      </w:r>
      <w:r w:rsidR="00921296">
        <w:rPr>
          <w:rFonts w:eastAsia="Times New Roman"/>
        </w:rPr>
        <w:t xml:space="preserve"> it is </w:t>
      </w:r>
      <w:r w:rsidR="007C3172">
        <w:rPr>
          <w:rFonts w:eastAsia="Times New Roman"/>
        </w:rPr>
        <w:t xml:space="preserve">imperative </w:t>
      </w:r>
      <w:r w:rsidR="00062646">
        <w:rPr>
          <w:rFonts w:eastAsia="Times New Roman"/>
        </w:rPr>
        <w:t>that they</w:t>
      </w:r>
      <w:r w:rsidR="00921296">
        <w:rPr>
          <w:rFonts w:eastAsia="Times New Roman"/>
        </w:rPr>
        <w:t xml:space="preserve"> document information in the antemortem dental record / patient’s dental chart clearly, correctly, and </w:t>
      </w:r>
      <w:r w:rsidR="00062646">
        <w:rPr>
          <w:rFonts w:eastAsia="Times New Roman"/>
        </w:rPr>
        <w:t>specifically using</w:t>
      </w:r>
      <w:r>
        <w:rPr>
          <w:rFonts w:eastAsia="Times New Roman"/>
        </w:rPr>
        <w:t xml:space="preserve"> unive</w:t>
      </w:r>
      <w:r w:rsidR="00921296">
        <w:rPr>
          <w:rFonts w:eastAsia="Times New Roman"/>
        </w:rPr>
        <w:t>rsal abbreviations</w:t>
      </w:r>
      <w:r w:rsidR="00A12CD6">
        <w:rPr>
          <w:rFonts w:eastAsia="Times New Roman"/>
        </w:rPr>
        <w:t xml:space="preserve"> wherever</w:t>
      </w:r>
      <w:r w:rsidR="00921296">
        <w:rPr>
          <w:rFonts w:eastAsia="Times New Roman"/>
        </w:rPr>
        <w:t xml:space="preserve"> </w:t>
      </w:r>
      <w:r w:rsidR="00A12CD6">
        <w:rPr>
          <w:rFonts w:eastAsia="Times New Roman"/>
        </w:rPr>
        <w:t xml:space="preserve">and </w:t>
      </w:r>
      <w:r w:rsidR="00921296">
        <w:rPr>
          <w:rFonts w:eastAsia="Times New Roman"/>
        </w:rPr>
        <w:t>whenever</w:t>
      </w:r>
      <w:r w:rsidR="00F3627B">
        <w:rPr>
          <w:rFonts w:eastAsia="Times New Roman"/>
        </w:rPr>
        <w:t xml:space="preserve"> </w:t>
      </w:r>
      <w:r w:rsidR="00921296">
        <w:rPr>
          <w:rFonts w:eastAsia="Times New Roman"/>
        </w:rPr>
        <w:t>needed along with</w:t>
      </w:r>
      <w:r>
        <w:rPr>
          <w:rFonts w:eastAsia="Times New Roman"/>
        </w:rPr>
        <w:t xml:space="preserve"> detailed </w:t>
      </w:r>
      <w:r w:rsidR="00921296">
        <w:rPr>
          <w:rFonts w:eastAsia="Times New Roman"/>
        </w:rPr>
        <w:t xml:space="preserve">description </w:t>
      </w:r>
      <w:r>
        <w:rPr>
          <w:rFonts w:eastAsia="Times New Roman"/>
        </w:rPr>
        <w:t>about the</w:t>
      </w:r>
      <w:r w:rsidR="00921296">
        <w:rPr>
          <w:rFonts w:eastAsia="Times New Roman"/>
        </w:rPr>
        <w:t xml:space="preserve"> treatment</w:t>
      </w:r>
      <w:r>
        <w:rPr>
          <w:rFonts w:eastAsia="Times New Roman"/>
        </w:rPr>
        <w:t xml:space="preserve"> </w:t>
      </w:r>
      <w:r w:rsidR="00062646">
        <w:rPr>
          <w:rFonts w:eastAsia="Times New Roman"/>
        </w:rPr>
        <w:t>procedures conducted on patients</w:t>
      </w:r>
      <w:r w:rsidR="00F3627B">
        <w:rPr>
          <w:rFonts w:eastAsia="Times New Roman"/>
        </w:rPr>
        <w:t>. An individual</w:t>
      </w:r>
      <w:r>
        <w:rPr>
          <w:rFonts w:eastAsia="Times New Roman"/>
        </w:rPr>
        <w:t xml:space="preserve">’s </w:t>
      </w:r>
      <w:r w:rsidR="00F3627B">
        <w:rPr>
          <w:rFonts w:eastAsia="Times New Roman"/>
        </w:rPr>
        <w:t xml:space="preserve">dentition </w:t>
      </w:r>
      <w:r>
        <w:rPr>
          <w:rFonts w:eastAsia="Times New Roman"/>
        </w:rPr>
        <w:t>change</w:t>
      </w:r>
      <w:r w:rsidR="00F3627B">
        <w:rPr>
          <w:rFonts w:eastAsia="Times New Roman"/>
        </w:rPr>
        <w:t>s</w:t>
      </w:r>
      <w:r>
        <w:rPr>
          <w:rFonts w:eastAsia="Times New Roman"/>
        </w:rPr>
        <w:t xml:space="preserve"> throughout life and the combination of decayed, </w:t>
      </w:r>
      <w:r w:rsidR="00F3627B">
        <w:rPr>
          <w:rFonts w:eastAsia="Times New Roman"/>
        </w:rPr>
        <w:t xml:space="preserve">restored and missing </w:t>
      </w:r>
      <w:r>
        <w:rPr>
          <w:rFonts w:eastAsia="Times New Roman"/>
        </w:rPr>
        <w:t xml:space="preserve">teeth is measurable and comparable at any fixed point in time. Therefore, accurate </w:t>
      </w:r>
      <w:r w:rsidR="00F3627B">
        <w:rPr>
          <w:rFonts w:eastAsia="Times New Roman"/>
        </w:rPr>
        <w:t xml:space="preserve">dental </w:t>
      </w:r>
      <w:r>
        <w:rPr>
          <w:rFonts w:eastAsia="Times New Roman"/>
        </w:rPr>
        <w:t>charting</w:t>
      </w:r>
      <w:r w:rsidR="00F3627B">
        <w:rPr>
          <w:rFonts w:eastAsia="Times New Roman"/>
        </w:rPr>
        <w:t xml:space="preserve"> and quality oral radiographs</w:t>
      </w:r>
      <w:r>
        <w:rPr>
          <w:rFonts w:eastAsia="Times New Roman"/>
        </w:rPr>
        <w:t xml:space="preserve"> are the </w:t>
      </w:r>
      <w:r w:rsidR="00921296">
        <w:rPr>
          <w:rFonts w:eastAsia="Times New Roman"/>
        </w:rPr>
        <w:t>first</w:t>
      </w:r>
      <w:r w:rsidR="00F3627B">
        <w:rPr>
          <w:rFonts w:eastAsia="Times New Roman"/>
        </w:rPr>
        <w:t xml:space="preserve"> and foremost</w:t>
      </w:r>
      <w:r w:rsidR="00921296">
        <w:rPr>
          <w:rFonts w:eastAsia="Times New Roman"/>
        </w:rPr>
        <w:t xml:space="preserve"> </w:t>
      </w:r>
      <w:r>
        <w:rPr>
          <w:rFonts w:eastAsia="Times New Roman"/>
        </w:rPr>
        <w:t>steps in providing a positive identification</w:t>
      </w:r>
      <w:r w:rsidR="00BC6D43">
        <w:rPr>
          <w:rFonts w:eastAsia="Times New Roman"/>
        </w:rPr>
        <w:t>.</w:t>
      </w:r>
      <w:r w:rsidR="00354D83">
        <w:rPr>
          <w:rFonts w:eastAsia="Times New Roman"/>
          <w:vertAlign w:val="superscript"/>
        </w:rPr>
        <w:t>2</w:t>
      </w:r>
    </w:p>
    <w:p w14:paraId="28B2BC2C" w14:textId="52B68244" w:rsidR="00F34618" w:rsidRDefault="00F34618" w:rsidP="00921296">
      <w:pPr>
        <w:widowControl w:val="0"/>
        <w:autoSpaceDE w:val="0"/>
        <w:autoSpaceDN w:val="0"/>
        <w:adjustRightInd w:val="0"/>
        <w:spacing w:line="360" w:lineRule="auto"/>
        <w:jc w:val="both"/>
      </w:pPr>
    </w:p>
    <w:p w14:paraId="6444A3AB" w14:textId="77AE6F77" w:rsidR="00921296" w:rsidRPr="00BC6D43" w:rsidRDefault="003D0856" w:rsidP="00717CE3">
      <w:pPr>
        <w:widowControl w:val="0"/>
        <w:autoSpaceDE w:val="0"/>
        <w:autoSpaceDN w:val="0"/>
        <w:adjustRightInd w:val="0"/>
        <w:spacing w:line="360" w:lineRule="auto"/>
        <w:jc w:val="both"/>
        <w:rPr>
          <w:color w:val="000000"/>
        </w:rPr>
      </w:pPr>
      <w:r>
        <w:rPr>
          <w:color w:val="000000"/>
        </w:rPr>
        <w:t>The</w:t>
      </w:r>
      <w:r w:rsidR="00FF6166">
        <w:rPr>
          <w:color w:val="000000"/>
        </w:rPr>
        <w:t xml:space="preserve"> </w:t>
      </w:r>
      <w:r w:rsidR="00BC6D43">
        <w:rPr>
          <w:color w:val="000000"/>
        </w:rPr>
        <w:t>methods</w:t>
      </w:r>
      <w:r>
        <w:rPr>
          <w:color w:val="000000"/>
        </w:rPr>
        <w:t xml:space="preserve"> and techniques applied in forensic odontology for victim’s </w:t>
      </w:r>
      <w:r w:rsidR="00921296" w:rsidRPr="00BC6D43">
        <w:rPr>
          <w:color w:val="000000"/>
        </w:rPr>
        <w:t>dental ident</w:t>
      </w:r>
      <w:r w:rsidR="005A280E">
        <w:rPr>
          <w:color w:val="000000"/>
        </w:rPr>
        <w:t>ification</w:t>
      </w:r>
      <w:r>
        <w:rPr>
          <w:color w:val="000000"/>
        </w:rPr>
        <w:t xml:space="preserve"> are</w:t>
      </w:r>
      <w:r w:rsidR="00921296" w:rsidRPr="00BC6D43">
        <w:rPr>
          <w:color w:val="000000"/>
        </w:rPr>
        <w:t>:</w:t>
      </w:r>
    </w:p>
    <w:p w14:paraId="01E86B97" w14:textId="38ADEB09" w:rsidR="00F34618" w:rsidRPr="00D5431E" w:rsidRDefault="00921296" w:rsidP="00D5431E">
      <w:pPr>
        <w:pStyle w:val="ListParagraph"/>
        <w:widowControl w:val="0"/>
        <w:numPr>
          <w:ilvl w:val="0"/>
          <w:numId w:val="3"/>
        </w:numPr>
        <w:autoSpaceDE w:val="0"/>
        <w:autoSpaceDN w:val="0"/>
        <w:adjustRightInd w:val="0"/>
        <w:spacing w:line="360" w:lineRule="auto"/>
        <w:jc w:val="both"/>
        <w:rPr>
          <w:rFonts w:ascii="Times New Roman" w:hAnsi="Times New Roman" w:cs="Times New Roman"/>
          <w:i/>
          <w:color w:val="000000"/>
        </w:rPr>
      </w:pPr>
      <w:r w:rsidRPr="005A280E">
        <w:rPr>
          <w:rFonts w:ascii="Times New Roman" w:hAnsi="Times New Roman" w:cs="Times New Roman"/>
          <w:i/>
          <w:color w:val="000000"/>
        </w:rPr>
        <w:t>Comparative</w:t>
      </w:r>
      <w:r w:rsidR="00717CE3" w:rsidRPr="005A280E">
        <w:rPr>
          <w:rFonts w:ascii="Times New Roman" w:hAnsi="Times New Roman" w:cs="Times New Roman"/>
          <w:i/>
          <w:color w:val="000000"/>
        </w:rPr>
        <w:t xml:space="preserve"> </w:t>
      </w:r>
      <w:r w:rsidR="005A280E" w:rsidRPr="005A280E">
        <w:rPr>
          <w:rFonts w:ascii="Times New Roman" w:hAnsi="Times New Roman" w:cs="Times New Roman"/>
          <w:i/>
          <w:color w:val="000000"/>
        </w:rPr>
        <w:t>Dental Identification</w:t>
      </w:r>
      <w:r w:rsidR="00280A26">
        <w:rPr>
          <w:rFonts w:ascii="Times New Roman" w:hAnsi="Times New Roman" w:cs="Times New Roman"/>
          <w:i/>
          <w:color w:val="000000"/>
        </w:rPr>
        <w:t xml:space="preserve"> </w:t>
      </w:r>
      <w:r w:rsidR="00280A26">
        <w:rPr>
          <w:rFonts w:ascii="Times New Roman" w:hAnsi="Times New Roman" w:cs="Times New Roman"/>
          <w:color w:val="000000"/>
        </w:rPr>
        <w:t>(most common)</w:t>
      </w:r>
    </w:p>
    <w:p w14:paraId="125A95FF" w14:textId="4F77EAE5" w:rsidR="003D0856" w:rsidRPr="00280A26" w:rsidRDefault="003D0856" w:rsidP="00280A26">
      <w:pPr>
        <w:pStyle w:val="ListParagraph"/>
        <w:widowControl w:val="0"/>
        <w:numPr>
          <w:ilvl w:val="0"/>
          <w:numId w:val="3"/>
        </w:numPr>
        <w:autoSpaceDE w:val="0"/>
        <w:autoSpaceDN w:val="0"/>
        <w:adjustRightInd w:val="0"/>
        <w:spacing w:line="360" w:lineRule="auto"/>
        <w:jc w:val="both"/>
        <w:rPr>
          <w:rFonts w:ascii="Times New Roman" w:hAnsi="Times New Roman" w:cs="Times New Roman"/>
          <w:i/>
          <w:color w:val="000000"/>
        </w:rPr>
      </w:pPr>
      <w:r w:rsidRPr="005A280E">
        <w:rPr>
          <w:rFonts w:ascii="Times New Roman" w:hAnsi="Times New Roman" w:cs="Times New Roman"/>
          <w:i/>
          <w:color w:val="000000"/>
        </w:rPr>
        <w:t>Postmortem Dental Profiling</w:t>
      </w:r>
      <w:r w:rsidR="00280A26">
        <w:rPr>
          <w:rFonts w:ascii="Times New Roman" w:hAnsi="Times New Roman" w:cs="Times New Roman"/>
          <w:i/>
          <w:color w:val="000000"/>
        </w:rPr>
        <w:t xml:space="preserve"> </w:t>
      </w:r>
      <w:r w:rsidR="00280A26">
        <w:rPr>
          <w:rFonts w:ascii="Times New Roman" w:hAnsi="Times New Roman" w:cs="Times New Roman"/>
          <w:color w:val="000000"/>
        </w:rPr>
        <w:t>(most common)</w:t>
      </w:r>
    </w:p>
    <w:p w14:paraId="0DE00EA0" w14:textId="77777777" w:rsidR="00B047F0" w:rsidRDefault="003D0856" w:rsidP="00B047F0">
      <w:pPr>
        <w:pStyle w:val="ListParagraph"/>
        <w:widowControl w:val="0"/>
        <w:numPr>
          <w:ilvl w:val="0"/>
          <w:numId w:val="3"/>
        </w:numPr>
        <w:autoSpaceDE w:val="0"/>
        <w:autoSpaceDN w:val="0"/>
        <w:adjustRightInd w:val="0"/>
        <w:spacing w:line="360" w:lineRule="auto"/>
        <w:jc w:val="both"/>
        <w:rPr>
          <w:rFonts w:ascii="Times New Roman" w:hAnsi="Times New Roman" w:cs="Times New Roman"/>
          <w:i/>
          <w:color w:val="000000"/>
        </w:rPr>
      </w:pPr>
      <w:r w:rsidRPr="003D0856">
        <w:rPr>
          <w:rFonts w:ascii="Times New Roman" w:hAnsi="Times New Roman" w:cs="Times New Roman"/>
          <w:i/>
          <w:color w:val="000000"/>
        </w:rPr>
        <w:t>Facial Superimposition</w:t>
      </w:r>
    </w:p>
    <w:p w14:paraId="641DA466" w14:textId="2115E934" w:rsidR="005A280E" w:rsidRPr="00BD3DE7" w:rsidRDefault="003D0856" w:rsidP="005A280E">
      <w:pPr>
        <w:pStyle w:val="ListParagraph"/>
        <w:widowControl w:val="0"/>
        <w:numPr>
          <w:ilvl w:val="0"/>
          <w:numId w:val="3"/>
        </w:numPr>
        <w:autoSpaceDE w:val="0"/>
        <w:autoSpaceDN w:val="0"/>
        <w:adjustRightInd w:val="0"/>
        <w:spacing w:line="360" w:lineRule="auto"/>
        <w:jc w:val="both"/>
        <w:rPr>
          <w:rFonts w:ascii="Times New Roman" w:hAnsi="Times New Roman" w:cs="Times New Roman"/>
          <w:i/>
          <w:color w:val="000000"/>
        </w:rPr>
      </w:pPr>
      <w:r w:rsidRPr="00B047F0">
        <w:rPr>
          <w:rFonts w:ascii="Times New Roman" w:hAnsi="Times New Roman" w:cs="Times New Roman"/>
          <w:i/>
          <w:color w:val="000000"/>
        </w:rPr>
        <w:t>DNA</w:t>
      </w:r>
      <w:r w:rsidR="00B047F0" w:rsidRPr="00B047F0">
        <w:rPr>
          <w:rFonts w:ascii="Times New Roman" w:hAnsi="Times New Roman" w:cs="Times New Roman"/>
          <w:i/>
          <w:color w:val="000000"/>
        </w:rPr>
        <w:t xml:space="preserve"> - </w:t>
      </w:r>
      <w:r w:rsidR="00B047F0">
        <w:rPr>
          <w:rFonts w:ascii="Times New Roman" w:eastAsia="Times New Roman" w:hAnsi="Times New Roman" w:cs="Times New Roman"/>
          <w:i/>
        </w:rPr>
        <w:t>Deoxyribonucleic A</w:t>
      </w:r>
      <w:r w:rsidR="00B047F0" w:rsidRPr="00B047F0">
        <w:rPr>
          <w:rFonts w:ascii="Times New Roman" w:eastAsia="Times New Roman" w:hAnsi="Times New Roman" w:cs="Times New Roman"/>
          <w:i/>
        </w:rPr>
        <w:t>cid</w:t>
      </w:r>
    </w:p>
    <w:p w14:paraId="60A027EF" w14:textId="77777777" w:rsidR="00BD3DE7" w:rsidRPr="00BD3DE7" w:rsidRDefault="00BD3DE7" w:rsidP="00BD3DE7">
      <w:pPr>
        <w:widowControl w:val="0"/>
        <w:autoSpaceDE w:val="0"/>
        <w:autoSpaceDN w:val="0"/>
        <w:adjustRightInd w:val="0"/>
        <w:spacing w:line="276" w:lineRule="auto"/>
        <w:jc w:val="both"/>
        <w:rPr>
          <w:i/>
          <w:color w:val="000000"/>
        </w:rPr>
      </w:pPr>
    </w:p>
    <w:p w14:paraId="1C11D05B" w14:textId="72CF9C15" w:rsidR="00F34618" w:rsidRPr="009443A4" w:rsidRDefault="005A280E" w:rsidP="0001172B">
      <w:pPr>
        <w:widowControl w:val="0"/>
        <w:autoSpaceDE w:val="0"/>
        <w:autoSpaceDN w:val="0"/>
        <w:adjustRightInd w:val="0"/>
        <w:spacing w:line="360" w:lineRule="auto"/>
        <w:jc w:val="both"/>
        <w:rPr>
          <w:b/>
          <w:i/>
          <w:color w:val="000000"/>
          <w:sz w:val="28"/>
          <w:szCs w:val="28"/>
          <w:u w:val="single"/>
        </w:rPr>
      </w:pPr>
      <w:r w:rsidRPr="009443A4">
        <w:rPr>
          <w:b/>
          <w:i/>
          <w:color w:val="000000"/>
          <w:sz w:val="28"/>
          <w:szCs w:val="28"/>
          <w:u w:val="single"/>
        </w:rPr>
        <w:t>Comparative Dental Identification</w:t>
      </w:r>
    </w:p>
    <w:p w14:paraId="21A3BF7A" w14:textId="77777777" w:rsidR="0001172B" w:rsidRDefault="0001172B" w:rsidP="0001172B">
      <w:pPr>
        <w:widowControl w:val="0"/>
        <w:autoSpaceDE w:val="0"/>
        <w:autoSpaceDN w:val="0"/>
        <w:adjustRightInd w:val="0"/>
        <w:spacing w:line="360" w:lineRule="auto"/>
        <w:jc w:val="both"/>
        <w:rPr>
          <w:b/>
          <w:i/>
          <w:color w:val="000000"/>
        </w:rPr>
      </w:pPr>
    </w:p>
    <w:p w14:paraId="21F569E3" w14:textId="1C030104" w:rsidR="0001172B" w:rsidRDefault="00E73123" w:rsidP="00AD03EC">
      <w:pPr>
        <w:spacing w:line="360" w:lineRule="auto"/>
        <w:jc w:val="both"/>
      </w:pPr>
      <w:r w:rsidRPr="00D0590E">
        <w:t xml:space="preserve">The teeth not only </w:t>
      </w:r>
      <w:r>
        <w:t>act as a</w:t>
      </w:r>
      <w:r w:rsidRPr="00D0590E">
        <w:t xml:space="preserve"> suitable</w:t>
      </w:r>
      <w:r>
        <w:t xml:space="preserve"> </w:t>
      </w:r>
      <w:r w:rsidR="005E0247">
        <w:t>repository of distinctive</w:t>
      </w:r>
      <w:r w:rsidRPr="00D0590E">
        <w:t xml:space="preserve"> and </w:t>
      </w:r>
      <w:r>
        <w:t xml:space="preserve">characteristic </w:t>
      </w:r>
      <w:r w:rsidRPr="00D0590E">
        <w:t>identifying</w:t>
      </w:r>
      <w:r>
        <w:t xml:space="preserve"> </w:t>
      </w:r>
      <w:r w:rsidRPr="00D0590E">
        <w:t xml:space="preserve">features, </w:t>
      </w:r>
      <w:r>
        <w:t xml:space="preserve">but </w:t>
      </w:r>
      <w:r w:rsidRPr="00D0590E">
        <w:t xml:space="preserve">they </w:t>
      </w:r>
      <w:r>
        <w:t xml:space="preserve">can </w:t>
      </w:r>
      <w:r w:rsidRPr="00D0590E">
        <w:t xml:space="preserve">also </w:t>
      </w:r>
      <w:r>
        <w:t xml:space="preserve">withstand </w:t>
      </w:r>
      <w:r w:rsidRPr="00D0590E">
        <w:t>most postmortem</w:t>
      </w:r>
      <w:r>
        <w:t xml:space="preserve"> assaults that can disfigure, disrupt or change other body tissues</w:t>
      </w:r>
      <w:r w:rsidR="0034250D">
        <w:t xml:space="preserve"> (skin, muscles, bones etc.)</w:t>
      </w:r>
      <w:r w:rsidRPr="00D0590E">
        <w:t>.</w:t>
      </w:r>
      <w:r w:rsidR="00883843">
        <w:rPr>
          <w:vertAlign w:val="superscript"/>
        </w:rPr>
        <w:t>1, 8</w:t>
      </w:r>
      <w:r>
        <w:t xml:space="preserve"> Based on this, t</w:t>
      </w:r>
      <w:r w:rsidR="00D0590E" w:rsidRPr="00D0590E">
        <w:t xml:space="preserve">he main principle </w:t>
      </w:r>
      <w:r w:rsidR="00AB5C77">
        <w:t>of</w:t>
      </w:r>
      <w:r w:rsidR="00014D41">
        <w:t xml:space="preserve"> this method of</w:t>
      </w:r>
      <w:r w:rsidR="00AB5C77">
        <w:t xml:space="preserve"> odontological</w:t>
      </w:r>
      <w:r w:rsidR="00D0590E">
        <w:t xml:space="preserve"> </w:t>
      </w:r>
      <w:r w:rsidR="00D0590E" w:rsidRPr="00D0590E">
        <w:t xml:space="preserve">identification is that the </w:t>
      </w:r>
      <w:r>
        <w:t xml:space="preserve">dental </w:t>
      </w:r>
      <w:r w:rsidR="00D0590E" w:rsidRPr="00D0590E">
        <w:t>features</w:t>
      </w:r>
      <w:r w:rsidR="00014D41">
        <w:t xml:space="preserve"> or data obtained </w:t>
      </w:r>
      <w:r w:rsidR="00D0590E" w:rsidRPr="00D0590E">
        <w:t>f</w:t>
      </w:r>
      <w:r w:rsidR="00014D41">
        <w:t>rom</w:t>
      </w:r>
      <w:r w:rsidR="00D0590E" w:rsidRPr="00D0590E">
        <w:t xml:space="preserve"> </w:t>
      </w:r>
      <w:r w:rsidR="00D0590E" w:rsidRPr="004C6060">
        <w:rPr>
          <w:i/>
        </w:rPr>
        <w:t>post</w:t>
      </w:r>
      <w:r w:rsidR="0001172B" w:rsidRPr="004C6060">
        <w:rPr>
          <w:i/>
        </w:rPr>
        <w:t>mortem dental</w:t>
      </w:r>
      <w:r w:rsidR="00D0590E" w:rsidRPr="004C6060">
        <w:rPr>
          <w:i/>
        </w:rPr>
        <w:t xml:space="preserve"> remains</w:t>
      </w:r>
      <w:r w:rsidR="00D0590E" w:rsidRPr="00D0590E">
        <w:t xml:space="preserve"> (</w:t>
      </w:r>
      <w:r w:rsidR="00014D41">
        <w:t>of an unknown</w:t>
      </w:r>
      <w:r w:rsidR="00FD0E3E">
        <w:t xml:space="preserve"> person</w:t>
      </w:r>
      <w:r w:rsidR="00014D41">
        <w:t xml:space="preserve">) </w:t>
      </w:r>
      <w:r w:rsidR="003C5706">
        <w:t>are</w:t>
      </w:r>
      <w:r w:rsidR="00D0590E" w:rsidRPr="00D0590E">
        <w:t xml:space="preserve"> compared to </w:t>
      </w:r>
      <w:r w:rsidR="00D0590E" w:rsidRPr="004C6060">
        <w:rPr>
          <w:i/>
        </w:rPr>
        <w:t>ante</w:t>
      </w:r>
      <w:r w:rsidR="0001172B" w:rsidRPr="004C6060">
        <w:rPr>
          <w:i/>
        </w:rPr>
        <w:t>mortem</w:t>
      </w:r>
      <w:r w:rsidR="00D0590E" w:rsidRPr="004C6060">
        <w:rPr>
          <w:i/>
        </w:rPr>
        <w:t xml:space="preserve"> </w:t>
      </w:r>
      <w:r w:rsidR="0001172B" w:rsidRPr="004C6060">
        <w:rPr>
          <w:i/>
        </w:rPr>
        <w:t>dental</w:t>
      </w:r>
      <w:r w:rsidR="003C5706" w:rsidRPr="004C6060">
        <w:rPr>
          <w:i/>
        </w:rPr>
        <w:t xml:space="preserve"> data</w:t>
      </w:r>
      <w:r w:rsidR="003C5706">
        <w:t xml:space="preserve"> </w:t>
      </w:r>
      <w:r w:rsidR="00FD0E3E">
        <w:t>(</w:t>
      </w:r>
      <w:r w:rsidR="003C5706">
        <w:t>of a known person</w:t>
      </w:r>
      <w:r w:rsidR="00FD0E3E">
        <w:t>)</w:t>
      </w:r>
      <w:r w:rsidR="007A7ABA">
        <w:t>;</w:t>
      </w:r>
      <w:r w:rsidR="003C5706">
        <w:t xml:space="preserve"> that is their dental</w:t>
      </w:r>
      <w:r w:rsidR="0001172B" w:rsidRPr="00A67EEF">
        <w:rPr>
          <w:b/>
          <w:i/>
        </w:rPr>
        <w:t xml:space="preserve"> </w:t>
      </w:r>
      <w:r w:rsidR="00D0590E" w:rsidRPr="00014D41">
        <w:t>charts</w:t>
      </w:r>
      <w:r w:rsidR="00D0590E" w:rsidRPr="00D0590E">
        <w:t xml:space="preserve"> </w:t>
      </w:r>
      <w:r w:rsidR="0001172B" w:rsidRPr="00D0590E">
        <w:t>(including written notes,</w:t>
      </w:r>
      <w:r w:rsidR="00D0590E">
        <w:t xml:space="preserve"> </w:t>
      </w:r>
      <w:r w:rsidR="0001172B" w:rsidRPr="00D0590E">
        <w:t>study casts, radiographs, photographs</w:t>
      </w:r>
      <w:r w:rsidR="007A7ABA">
        <w:t>, and details about treatments performed and communication that occurred in the clinic between the patient and the dentist</w:t>
      </w:r>
      <w:r w:rsidR="0001172B" w:rsidRPr="00D0590E">
        <w:t>)</w:t>
      </w:r>
      <w:r w:rsidR="00E873B1">
        <w:t xml:space="preserve"> </w:t>
      </w:r>
      <w:r w:rsidR="00E873B1" w:rsidRPr="002D248D">
        <w:rPr>
          <w:b/>
        </w:rPr>
        <w:t>(Fig.</w:t>
      </w:r>
      <w:r w:rsidR="00DA7261" w:rsidRPr="002D248D">
        <w:rPr>
          <w:b/>
        </w:rPr>
        <w:t xml:space="preserve"> </w:t>
      </w:r>
      <w:r w:rsidR="00E873B1" w:rsidRPr="002D248D">
        <w:rPr>
          <w:b/>
        </w:rPr>
        <w:t>1)</w:t>
      </w:r>
      <w:r w:rsidR="003C5706">
        <w:t>. Circumstantial evidence and details</w:t>
      </w:r>
      <w:r w:rsidR="003C5706" w:rsidRPr="00335027">
        <w:t xml:space="preserve"> from</w:t>
      </w:r>
      <w:r w:rsidR="003C5706">
        <w:t xml:space="preserve"> </w:t>
      </w:r>
      <w:r w:rsidR="003C5706" w:rsidRPr="00335027">
        <w:t xml:space="preserve">the </w:t>
      </w:r>
      <w:r w:rsidR="003C5706">
        <w:t xml:space="preserve">victim’s body normally </w:t>
      </w:r>
      <w:r w:rsidR="00FD0E3E">
        <w:t>give some useful pointers on</w:t>
      </w:r>
      <w:r w:rsidR="003C5706" w:rsidRPr="00335027">
        <w:t xml:space="preserve"> who has died</w:t>
      </w:r>
      <w:r w:rsidR="00FD0E3E">
        <w:t xml:space="preserve">, thereby </w:t>
      </w:r>
      <w:r w:rsidR="003C5706">
        <w:t>help</w:t>
      </w:r>
      <w:r w:rsidR="00FD0E3E">
        <w:t>ing</w:t>
      </w:r>
      <w:r w:rsidR="003C5706">
        <w:t xml:space="preserve"> in tracing the victim’s antemortem </w:t>
      </w:r>
      <w:r w:rsidR="00FD0E3E">
        <w:t xml:space="preserve">dental </w:t>
      </w:r>
      <w:r w:rsidR="003C5706">
        <w:t>records</w:t>
      </w:r>
      <w:r w:rsidR="003C5706" w:rsidRPr="00335027">
        <w:t>.</w:t>
      </w:r>
      <w:r w:rsidR="00FD0E3E">
        <w:t xml:space="preserve"> Therefore, </w:t>
      </w:r>
      <w:r w:rsidR="00D0590E">
        <w:t>the</w:t>
      </w:r>
      <w:r w:rsidR="0001172B" w:rsidRPr="00D0590E">
        <w:t xml:space="preserve"> identity</w:t>
      </w:r>
      <w:r w:rsidR="00D0590E">
        <w:t xml:space="preserve"> of the unknown decedent</w:t>
      </w:r>
      <w:r w:rsidR="00FD0E3E">
        <w:t xml:space="preserve"> can be confirmed through this examination</w:t>
      </w:r>
      <w:r w:rsidR="0001172B" w:rsidRPr="00D0590E">
        <w:t>.</w:t>
      </w:r>
      <w:r w:rsidR="00883843">
        <w:rPr>
          <w:vertAlign w:val="superscript"/>
        </w:rPr>
        <w:t>8</w:t>
      </w:r>
      <w:r w:rsidR="0001172B" w:rsidRPr="00D0590E">
        <w:t xml:space="preserve"> </w:t>
      </w:r>
      <w:r w:rsidR="009F7964">
        <w:rPr>
          <w:rFonts w:eastAsia="Times New Roman"/>
        </w:rPr>
        <w:t>Comparison between</w:t>
      </w:r>
      <w:r w:rsidR="00AD03EC">
        <w:rPr>
          <w:rFonts w:eastAsia="Times New Roman"/>
        </w:rPr>
        <w:t xml:space="preserve"> both the dental records</w:t>
      </w:r>
      <w:r>
        <w:rPr>
          <w:rFonts w:eastAsia="Times New Roman"/>
        </w:rPr>
        <w:t xml:space="preserve"> is done under</w:t>
      </w:r>
      <w:r w:rsidR="005F0C1A">
        <w:rPr>
          <w:rFonts w:eastAsia="Times New Roman"/>
        </w:rPr>
        <w:t xml:space="preserve"> three main categories;</w:t>
      </w:r>
      <w:r w:rsidR="001B1AAE">
        <w:rPr>
          <w:rFonts w:eastAsia="Times New Roman"/>
        </w:rPr>
        <w:t xml:space="preserve"> the teeth, periodontal tissue</w:t>
      </w:r>
      <w:r w:rsidR="00AD03EC">
        <w:rPr>
          <w:rFonts w:eastAsia="Times New Roman"/>
        </w:rPr>
        <w:t>s</w:t>
      </w:r>
      <w:r w:rsidR="001B1AAE">
        <w:rPr>
          <w:rFonts w:eastAsia="Times New Roman"/>
        </w:rPr>
        <w:t>, and anatomical features</w:t>
      </w:r>
      <w:r>
        <w:rPr>
          <w:rFonts w:eastAsia="Times New Roman"/>
        </w:rPr>
        <w:t xml:space="preserve"> </w:t>
      </w:r>
      <w:r w:rsidRPr="00833709">
        <w:rPr>
          <w:b/>
        </w:rPr>
        <w:t>(Table 2)</w:t>
      </w:r>
      <w:r w:rsidR="001B1AAE">
        <w:rPr>
          <w:rFonts w:eastAsia="Times New Roman"/>
        </w:rPr>
        <w:t>.</w:t>
      </w:r>
      <w:r w:rsidR="001C4F41">
        <w:rPr>
          <w:rFonts w:eastAsia="Times New Roman"/>
          <w:vertAlign w:val="superscript"/>
        </w:rPr>
        <w:t xml:space="preserve"> </w:t>
      </w:r>
      <w:r w:rsidR="005F0C1A">
        <w:t>Understandably</w:t>
      </w:r>
      <w:r w:rsidR="0001172B" w:rsidRPr="00D0590E">
        <w:t xml:space="preserve">, </w:t>
      </w:r>
      <w:r w:rsidR="005F0C1A">
        <w:t xml:space="preserve">identification of </w:t>
      </w:r>
      <w:r w:rsidR="0001172B" w:rsidRPr="00D0590E">
        <w:t>individuals with</w:t>
      </w:r>
      <w:r w:rsidR="00D0590E">
        <w:t xml:space="preserve"> </w:t>
      </w:r>
      <w:r w:rsidR="0001172B" w:rsidRPr="00D0590E">
        <w:t>numerous and complex dental treatments</w:t>
      </w:r>
      <w:r w:rsidR="00D0590E">
        <w:t xml:space="preserve"> </w:t>
      </w:r>
      <w:r w:rsidR="005F0C1A">
        <w:t>is usually convenient and straightforward</w:t>
      </w:r>
      <w:r w:rsidR="0001172B" w:rsidRPr="00D0590E">
        <w:t xml:space="preserve"> than those</w:t>
      </w:r>
      <w:r w:rsidR="00D0590E">
        <w:t xml:space="preserve"> </w:t>
      </w:r>
      <w:r w:rsidR="0001172B" w:rsidRPr="00D0590E">
        <w:t xml:space="preserve">with little or no </w:t>
      </w:r>
      <w:r w:rsidR="005F0C1A">
        <w:t>dental /</w:t>
      </w:r>
      <w:r w:rsidR="005F0C1A" w:rsidRPr="005F0C1A">
        <w:t xml:space="preserve"> </w:t>
      </w:r>
      <w:r w:rsidR="005F0C1A" w:rsidRPr="00D0590E">
        <w:t xml:space="preserve">restorative </w:t>
      </w:r>
      <w:r w:rsidR="005F0C1A">
        <w:t>treatment</w:t>
      </w:r>
      <w:r w:rsidR="0001172B" w:rsidRPr="00D0590E">
        <w:t>.</w:t>
      </w:r>
      <w:r w:rsidR="001C4F41">
        <w:rPr>
          <w:vertAlign w:val="superscript"/>
        </w:rPr>
        <w:t>8</w:t>
      </w:r>
      <w:r w:rsidR="00724746">
        <w:rPr>
          <w:vertAlign w:val="superscript"/>
        </w:rPr>
        <w:t>,</w:t>
      </w:r>
      <w:r w:rsidR="001C4F41">
        <w:rPr>
          <w:vertAlign w:val="superscript"/>
        </w:rPr>
        <w:t xml:space="preserve"> 14</w:t>
      </w:r>
      <w:r w:rsidR="00D0590E">
        <w:t xml:space="preserve"> </w:t>
      </w:r>
    </w:p>
    <w:p w14:paraId="05A36337" w14:textId="77777777" w:rsidR="00BD3DE7" w:rsidRPr="00BD3DE7" w:rsidRDefault="00BD3DE7" w:rsidP="00AD03EC">
      <w:pPr>
        <w:spacing w:line="360" w:lineRule="auto"/>
        <w:jc w:val="both"/>
        <w:rPr>
          <w:rFonts w:eastAsia="Times New Roman"/>
        </w:rPr>
      </w:pPr>
    </w:p>
    <w:p w14:paraId="27880693" w14:textId="68E63038" w:rsidR="001B0966" w:rsidRDefault="00BD3DE7" w:rsidP="00DA7261">
      <w:pPr>
        <w:widowControl w:val="0"/>
        <w:autoSpaceDE w:val="0"/>
        <w:autoSpaceDN w:val="0"/>
        <w:adjustRightInd w:val="0"/>
        <w:spacing w:line="360" w:lineRule="auto"/>
        <w:ind w:left="-864"/>
        <w:jc w:val="both"/>
      </w:pPr>
      <w:r w:rsidRPr="00BD3DE7">
        <w:rPr>
          <w:noProof/>
        </w:rPr>
        <w:drawing>
          <wp:inline distT="0" distB="0" distL="0" distR="0" wp14:anchorId="2C806F52" wp14:editId="024F8286">
            <wp:extent cx="3388995" cy="47582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430300" cy="4816284"/>
                    </a:xfrm>
                    <a:prstGeom prst="rect">
                      <a:avLst/>
                    </a:prstGeom>
                  </pic:spPr>
                </pic:pic>
              </a:graphicData>
            </a:graphic>
          </wp:inline>
        </w:drawing>
      </w:r>
      <w:r w:rsidRPr="00BD3DE7">
        <w:rPr>
          <w:noProof/>
        </w:rPr>
        <w:drawing>
          <wp:inline distT="0" distB="0" distL="0" distR="0" wp14:anchorId="61D4D5E5" wp14:editId="59D6BBDC">
            <wp:extent cx="3087002" cy="4682766"/>
            <wp:effectExtent l="0" t="0" r="1206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91565" cy="4689687"/>
                    </a:xfrm>
                    <a:prstGeom prst="rect">
                      <a:avLst/>
                    </a:prstGeom>
                  </pic:spPr>
                </pic:pic>
              </a:graphicData>
            </a:graphic>
          </wp:inline>
        </w:drawing>
      </w:r>
    </w:p>
    <w:p w14:paraId="65D57DF4" w14:textId="686079C9" w:rsidR="00BD3DE7" w:rsidRPr="00F9075F" w:rsidRDefault="00E873B1" w:rsidP="00DA7261">
      <w:pPr>
        <w:widowControl w:val="0"/>
        <w:autoSpaceDE w:val="0"/>
        <w:autoSpaceDN w:val="0"/>
        <w:adjustRightInd w:val="0"/>
        <w:spacing w:line="360" w:lineRule="auto"/>
        <w:ind w:firstLine="720"/>
        <w:jc w:val="center"/>
        <w:rPr>
          <w:b/>
          <w:i/>
        </w:rPr>
      </w:pPr>
      <w:r>
        <w:rPr>
          <w:b/>
          <w:i/>
        </w:rPr>
        <w:t>Fig.</w:t>
      </w:r>
      <w:r w:rsidR="0065175B">
        <w:rPr>
          <w:b/>
          <w:i/>
        </w:rPr>
        <w:t xml:space="preserve"> </w:t>
      </w:r>
      <w:r>
        <w:rPr>
          <w:b/>
          <w:i/>
        </w:rPr>
        <w:t xml:space="preserve">1: </w:t>
      </w:r>
      <w:r w:rsidR="00DA7261">
        <w:rPr>
          <w:b/>
          <w:i/>
        </w:rPr>
        <w:t xml:space="preserve">Examples of </w:t>
      </w:r>
      <w:r w:rsidR="00BD3DE7" w:rsidRPr="00BD3DE7">
        <w:rPr>
          <w:b/>
          <w:i/>
        </w:rPr>
        <w:t>Antemortem Dental Chart</w:t>
      </w:r>
      <w:r w:rsidR="00BD3DE7">
        <w:rPr>
          <w:b/>
          <w:i/>
        </w:rPr>
        <w:t xml:space="preserve"> / Odontogram</w:t>
      </w:r>
    </w:p>
    <w:p w14:paraId="26D8CA4C" w14:textId="77777777" w:rsidR="00BD3DE7" w:rsidRDefault="00BD3DE7" w:rsidP="00D0590E">
      <w:pPr>
        <w:widowControl w:val="0"/>
        <w:autoSpaceDE w:val="0"/>
        <w:autoSpaceDN w:val="0"/>
        <w:adjustRightInd w:val="0"/>
        <w:spacing w:line="360" w:lineRule="auto"/>
        <w:jc w:val="both"/>
      </w:pPr>
    </w:p>
    <w:p w14:paraId="47253010" w14:textId="1748F1E4" w:rsidR="007D311F" w:rsidRDefault="00AC1CE1" w:rsidP="00F17D44">
      <w:pPr>
        <w:widowControl w:val="0"/>
        <w:autoSpaceDE w:val="0"/>
        <w:autoSpaceDN w:val="0"/>
        <w:adjustRightInd w:val="0"/>
        <w:spacing w:line="360" w:lineRule="auto"/>
        <w:jc w:val="both"/>
      </w:pPr>
      <w:r>
        <w:t>After a</w:t>
      </w:r>
      <w:r w:rsidR="002A4BD4">
        <w:t xml:space="preserve"> crime or an accident is reported, a request for odontological identification is initiated by the police on recovering postmortem human dental remains.</w:t>
      </w:r>
      <w:r w:rsidR="006E4CF1">
        <w:t xml:space="preserve"> </w:t>
      </w:r>
      <w:r w:rsidR="002A4BD4">
        <w:t xml:space="preserve">Many a time, a </w:t>
      </w:r>
      <w:r w:rsidR="00516EF8" w:rsidRPr="00F17D44">
        <w:t xml:space="preserve">putative </w:t>
      </w:r>
      <w:r w:rsidR="002A4BD4">
        <w:t>identification</w:t>
      </w:r>
      <w:r w:rsidR="006E4CF1">
        <w:t xml:space="preserve"> is handy</w:t>
      </w:r>
      <w:r w:rsidR="002A4BD4">
        <w:t xml:space="preserve"> in the form of a circumstantial evidence, such as a</w:t>
      </w:r>
      <w:r w:rsidR="00F17D44" w:rsidRPr="00F17D44">
        <w:t xml:space="preserve"> wallet or</w:t>
      </w:r>
      <w:r w:rsidR="006E4CF1">
        <w:t xml:space="preserve"> a</w:t>
      </w:r>
      <w:r w:rsidR="00F17D44" w:rsidRPr="00F17D44">
        <w:t xml:space="preserve"> driving </w:t>
      </w:r>
      <w:r w:rsidR="00F17D44">
        <w:t>licenc</w:t>
      </w:r>
      <w:r w:rsidR="00F17D44" w:rsidRPr="00F17D44">
        <w:t xml:space="preserve">e </w:t>
      </w:r>
      <w:r w:rsidR="006E4CF1">
        <w:t xml:space="preserve">that </w:t>
      </w:r>
      <w:r w:rsidR="00F17D44" w:rsidRPr="00F17D44">
        <w:t>may be</w:t>
      </w:r>
      <w:r w:rsidR="006E4CF1">
        <w:t xml:space="preserve"> recovered at the site of the crime or accident or </w:t>
      </w:r>
      <w:r w:rsidR="006E4CF1" w:rsidRPr="00F17D44">
        <w:t>found</w:t>
      </w:r>
      <w:r w:rsidR="006E4CF1">
        <w:t xml:space="preserve"> </w:t>
      </w:r>
      <w:r w:rsidR="006E4CF1" w:rsidRPr="00F17D44">
        <w:t>on the body</w:t>
      </w:r>
      <w:r w:rsidR="006E4CF1">
        <w:t>,</w:t>
      </w:r>
      <w:r w:rsidR="006E4CF1" w:rsidRPr="00F17D44">
        <w:t xml:space="preserve"> </w:t>
      </w:r>
      <w:r w:rsidR="006E4CF1">
        <w:t>or the body may be</w:t>
      </w:r>
      <w:r w:rsidR="00F17D44">
        <w:t xml:space="preserve"> </w:t>
      </w:r>
      <w:r w:rsidR="00696CB8">
        <w:t>found in a residence, and this permits</w:t>
      </w:r>
      <w:r w:rsidR="00F17D44">
        <w:t xml:space="preserve"> ante</w:t>
      </w:r>
      <w:r w:rsidR="00696CB8">
        <w:t>mortem data</w:t>
      </w:r>
      <w:r w:rsidR="00F17D44" w:rsidRPr="00F17D44">
        <w:t xml:space="preserve"> to be located. In other</w:t>
      </w:r>
      <w:r w:rsidR="00AE4027">
        <w:t xml:space="preserve"> cases</w:t>
      </w:r>
      <w:r w:rsidR="00F17D44" w:rsidRPr="00F17D44">
        <w:t>,</w:t>
      </w:r>
      <w:r w:rsidR="00D937FD">
        <w:t xml:space="preserve"> the geographical region or area</w:t>
      </w:r>
      <w:r w:rsidR="00F17D44" w:rsidRPr="00F17D44">
        <w:t xml:space="preserve"> in</w:t>
      </w:r>
      <w:r w:rsidR="00F17D44">
        <w:t xml:space="preserve"> </w:t>
      </w:r>
      <w:r w:rsidR="00D937FD">
        <w:t>which the body is discovered</w:t>
      </w:r>
      <w:r w:rsidR="00E927C8">
        <w:t xml:space="preserve"> and</w:t>
      </w:r>
      <w:r w:rsidR="00F17D44" w:rsidRPr="00F17D44">
        <w:t xml:space="preserve"> other physical</w:t>
      </w:r>
      <w:r w:rsidR="00F17D44">
        <w:t xml:space="preserve"> </w:t>
      </w:r>
      <w:r w:rsidR="00516EF8">
        <w:t>elements</w:t>
      </w:r>
      <w:r w:rsidR="00F17D44">
        <w:t xml:space="preserve"> </w:t>
      </w:r>
      <w:r w:rsidR="00516EF8">
        <w:t>may validate</w:t>
      </w:r>
      <w:r w:rsidR="00F17D44" w:rsidRPr="00F17D44">
        <w:t xml:space="preserve"> a</w:t>
      </w:r>
      <w:r w:rsidR="00516EF8">
        <w:t xml:space="preserve"> presumptive</w:t>
      </w:r>
      <w:r w:rsidR="00F17D44" w:rsidRPr="00F17D44">
        <w:t xml:space="preserve"> identification to be</w:t>
      </w:r>
      <w:r w:rsidR="00F17D44">
        <w:t xml:space="preserve"> </w:t>
      </w:r>
      <w:r w:rsidR="00E927C8">
        <w:t>made. Antemortem</w:t>
      </w:r>
      <w:r w:rsidR="00A21F40">
        <w:t xml:space="preserve"> dental</w:t>
      </w:r>
      <w:r w:rsidR="00E927C8">
        <w:t xml:space="preserve"> data</w:t>
      </w:r>
      <w:r w:rsidR="00F17D44">
        <w:t xml:space="preserve"> </w:t>
      </w:r>
      <w:r w:rsidR="00A21F40">
        <w:t>are then procur</w:t>
      </w:r>
      <w:r w:rsidR="00F17D44" w:rsidRPr="00F17D44">
        <w:t xml:space="preserve">ed from the </w:t>
      </w:r>
      <w:r w:rsidR="00A21F40">
        <w:t xml:space="preserve">victim’s </w:t>
      </w:r>
      <w:r w:rsidR="00F17D44" w:rsidRPr="00F17D44">
        <w:t>dentist of record.</w:t>
      </w:r>
      <w:r w:rsidR="00971D60">
        <w:rPr>
          <w:vertAlign w:val="superscript"/>
        </w:rPr>
        <w:t>1</w:t>
      </w:r>
      <w:r w:rsidR="00F17D44">
        <w:rPr>
          <w:vertAlign w:val="superscript"/>
        </w:rPr>
        <w:t xml:space="preserve">, </w:t>
      </w:r>
      <w:r w:rsidR="00971D60">
        <w:rPr>
          <w:vertAlign w:val="superscript"/>
        </w:rPr>
        <w:t>8</w:t>
      </w:r>
      <w:r w:rsidR="009A462C">
        <w:t xml:space="preserve"> </w:t>
      </w:r>
      <w:r w:rsidR="00E24830">
        <w:t>This is achieved through a process wherein a</w:t>
      </w:r>
      <w:r w:rsidR="007A0FE9">
        <w:t xml:space="preserve"> letter of authority</w:t>
      </w:r>
      <w:r w:rsidR="00E24830">
        <w:t xml:space="preserve"> is</w:t>
      </w:r>
      <w:r w:rsidR="007A0FE9">
        <w:t xml:space="preserve"> </w:t>
      </w:r>
      <w:r w:rsidR="00E24830">
        <w:t>issued by the police that is</w:t>
      </w:r>
      <w:r w:rsidR="007A0FE9">
        <w:t xml:space="preserve"> presented by the police officer to the dentist</w:t>
      </w:r>
      <w:r w:rsidR="007D311F">
        <w:t>,</w:t>
      </w:r>
      <w:r w:rsidR="007A0FE9">
        <w:t xml:space="preserve"> which </w:t>
      </w:r>
      <w:r w:rsidR="00E24830">
        <w:t xml:space="preserve">then </w:t>
      </w:r>
      <w:r w:rsidR="007A0FE9">
        <w:t xml:space="preserve">legalizes the dentist to release antemortem </w:t>
      </w:r>
      <w:r w:rsidR="00E24830">
        <w:t xml:space="preserve">dental records </w:t>
      </w:r>
      <w:r w:rsidR="007D311F">
        <w:t>of the suspected individual</w:t>
      </w:r>
      <w:r w:rsidR="002373F5">
        <w:t xml:space="preserve"> (the victim)</w:t>
      </w:r>
      <w:r w:rsidR="007D311F">
        <w:t xml:space="preserve">, thereby obliging him / her to </w:t>
      </w:r>
      <w:r w:rsidR="00E24830">
        <w:lastRenderedPageBreak/>
        <w:t>serve</w:t>
      </w:r>
      <w:r w:rsidR="007D311F">
        <w:t xml:space="preserve"> the</w:t>
      </w:r>
      <w:r w:rsidR="007A0FE9">
        <w:t xml:space="preserve"> police in the identification of one of their patients.</w:t>
      </w:r>
      <w:r w:rsidR="00971D60">
        <w:rPr>
          <w:vertAlign w:val="superscript"/>
        </w:rPr>
        <w:t>8</w:t>
      </w:r>
    </w:p>
    <w:p w14:paraId="02068368" w14:textId="7862B234" w:rsidR="00F17D44" w:rsidRDefault="009A462C" w:rsidP="009A462C">
      <w:pPr>
        <w:widowControl w:val="0"/>
        <w:autoSpaceDE w:val="0"/>
        <w:autoSpaceDN w:val="0"/>
        <w:adjustRightInd w:val="0"/>
        <w:spacing w:line="360" w:lineRule="auto"/>
        <w:jc w:val="both"/>
      </w:pPr>
      <w:r w:rsidRPr="009A462C">
        <w:t xml:space="preserve">The forensic </w:t>
      </w:r>
      <w:r>
        <w:t xml:space="preserve">odontologist </w:t>
      </w:r>
      <w:r w:rsidR="009D5E1A">
        <w:t>pr</w:t>
      </w:r>
      <w:r w:rsidRPr="009A462C">
        <w:t>e</w:t>
      </w:r>
      <w:r w:rsidR="009D5E1A">
        <w:t>pare</w:t>
      </w:r>
      <w:r w:rsidRPr="009A462C">
        <w:t>s</w:t>
      </w:r>
      <w:r>
        <w:t xml:space="preserve"> the </w:t>
      </w:r>
      <w:r w:rsidRPr="00D4066E">
        <w:t>postmortem</w:t>
      </w:r>
      <w:r w:rsidR="00D4066E">
        <w:t xml:space="preserve"> dental notes by thoroughly</w:t>
      </w:r>
      <w:r w:rsidRPr="009A462C">
        <w:t xml:space="preserve"> charting</w:t>
      </w:r>
      <w:r>
        <w:t xml:space="preserve"> </w:t>
      </w:r>
      <w:r w:rsidR="00093F37">
        <w:t>and writing</w:t>
      </w:r>
      <w:r w:rsidRPr="009A462C">
        <w:t xml:space="preserve"> descriptions of the dental</w:t>
      </w:r>
      <w:r>
        <w:t xml:space="preserve"> </w:t>
      </w:r>
      <w:r w:rsidR="00712E80">
        <w:t xml:space="preserve">structures, </w:t>
      </w:r>
      <w:r w:rsidRPr="009A462C">
        <w:t>radiographs</w:t>
      </w:r>
      <w:r w:rsidR="00712E80">
        <w:t>, restorations and dental appliances</w:t>
      </w:r>
      <w:r w:rsidR="00D2093B">
        <w:t xml:space="preserve"> of the unknown decedent</w:t>
      </w:r>
      <w:r w:rsidR="00DA7261">
        <w:t xml:space="preserve"> </w:t>
      </w:r>
      <w:r w:rsidR="00DA7261" w:rsidRPr="002D248D">
        <w:rPr>
          <w:b/>
        </w:rPr>
        <w:t>(Fig. 2)</w:t>
      </w:r>
      <w:r w:rsidRPr="009A462C">
        <w:t xml:space="preserve">. </w:t>
      </w:r>
      <w:r w:rsidR="00D4066E">
        <w:t>Therefore, to ensure</w:t>
      </w:r>
      <w:r w:rsidR="00093F37">
        <w:t xml:space="preserve"> the best possibility of </w:t>
      </w:r>
      <w:r w:rsidR="00712E80">
        <w:t xml:space="preserve">a </w:t>
      </w:r>
      <w:r w:rsidR="00093F37">
        <w:t xml:space="preserve">successful comparison </w:t>
      </w:r>
      <w:r w:rsidR="00D4066E">
        <w:t xml:space="preserve">between postmortem and </w:t>
      </w:r>
      <w:r w:rsidR="00712E80">
        <w:t>antemortem notes, it is extremely vital to evaluate a</w:t>
      </w:r>
      <w:r w:rsidR="00D4066E">
        <w:t>nd document the postmortem data</w:t>
      </w:r>
      <w:r w:rsidR="00712E80">
        <w:t xml:space="preserve"> accurately in a detailed fashion. </w:t>
      </w:r>
      <w:r w:rsidRPr="009A462C">
        <w:t>If the antemortem</w:t>
      </w:r>
      <w:r>
        <w:t xml:space="preserve"> </w:t>
      </w:r>
      <w:r w:rsidR="00FA0B01">
        <w:t>notes are available at the</w:t>
      </w:r>
      <w:r w:rsidRPr="009A462C">
        <w:t xml:space="preserve"> time</w:t>
      </w:r>
      <w:r w:rsidR="00FA0B01">
        <w:t xml:space="preserve"> when the forensic odontologist prepares the postmortem notes</w:t>
      </w:r>
      <w:r w:rsidRPr="009A462C">
        <w:t>,</w:t>
      </w:r>
      <w:r>
        <w:t xml:space="preserve"> the</w:t>
      </w:r>
      <w:r w:rsidR="00FA0B01">
        <w:t>n</w:t>
      </w:r>
      <w:r>
        <w:t xml:space="preserve"> post</w:t>
      </w:r>
      <w:r w:rsidRPr="009A462C">
        <w:t>mortem radiographs should be</w:t>
      </w:r>
      <w:r>
        <w:t xml:space="preserve"> </w:t>
      </w:r>
      <w:r w:rsidRPr="009A462C">
        <w:t xml:space="preserve">taken </w:t>
      </w:r>
      <w:r w:rsidR="00FA0B01">
        <w:t>in such a fashion that they</w:t>
      </w:r>
      <w:r w:rsidRPr="009A462C">
        <w:t xml:space="preserve"> r</w:t>
      </w:r>
      <w:r w:rsidR="00712E80">
        <w:t>eplic</w:t>
      </w:r>
      <w:r w:rsidR="00DA7261">
        <w:t>a</w:t>
      </w:r>
      <w:r w:rsidR="00FA0B01">
        <w:t>te the type and angle of antemortem radiographs that were taken during the victim’s life when he/she visited his/her dentist for the treatment</w:t>
      </w:r>
      <w:r w:rsidRPr="009A462C">
        <w:t>. Radiographs should be</w:t>
      </w:r>
      <w:r w:rsidR="00161CC2">
        <w:t xml:space="preserve"> punched </w:t>
      </w:r>
      <w:r w:rsidR="00F13FFF">
        <w:t xml:space="preserve">out with </w:t>
      </w:r>
      <w:r w:rsidR="00F13FFF" w:rsidRPr="009A462C">
        <w:t>a rubber dam punch</w:t>
      </w:r>
      <w:r w:rsidR="00F13FFF">
        <w:t xml:space="preserve"> for one and two holes to mark them </w:t>
      </w:r>
      <w:r w:rsidR="0087154D">
        <w:t xml:space="preserve">as </w:t>
      </w:r>
      <w:r w:rsidR="00F13FFF">
        <w:t>antemortem and post</w:t>
      </w:r>
      <w:r w:rsidR="00F13FFF" w:rsidRPr="009A462C">
        <w:t>mortem</w:t>
      </w:r>
      <w:r w:rsidR="00F13FFF">
        <w:t xml:space="preserve"> </w:t>
      </w:r>
      <w:r w:rsidR="0087154D">
        <w:t xml:space="preserve">x-rays </w:t>
      </w:r>
      <w:r w:rsidR="00F13FFF">
        <w:t>respectively</w:t>
      </w:r>
      <w:r w:rsidR="0087154D">
        <w:t xml:space="preserve"> to</w:t>
      </w:r>
      <w:r w:rsidR="00F13FFF">
        <w:t xml:space="preserve"> </w:t>
      </w:r>
      <w:r w:rsidRPr="009A462C">
        <w:t>prevent</w:t>
      </w:r>
      <w:r>
        <w:t xml:space="preserve"> </w:t>
      </w:r>
      <w:r w:rsidR="00F13FFF">
        <w:t>confusion</w:t>
      </w:r>
      <w:r w:rsidRPr="009A462C">
        <w:t>.</w:t>
      </w:r>
      <w:r w:rsidRPr="00712E80">
        <w:rPr>
          <w:vertAlign w:val="superscript"/>
        </w:rPr>
        <w:t>1</w:t>
      </w:r>
      <w:r w:rsidR="00CA58BE">
        <w:rPr>
          <w:vertAlign w:val="superscript"/>
        </w:rPr>
        <w:t>2</w:t>
      </w:r>
    </w:p>
    <w:p w14:paraId="3D4CBA7D" w14:textId="77777777" w:rsidR="0059085E" w:rsidRDefault="0059085E" w:rsidP="009A462C">
      <w:pPr>
        <w:widowControl w:val="0"/>
        <w:autoSpaceDE w:val="0"/>
        <w:autoSpaceDN w:val="0"/>
        <w:adjustRightInd w:val="0"/>
        <w:spacing w:line="360" w:lineRule="auto"/>
        <w:jc w:val="both"/>
      </w:pPr>
    </w:p>
    <w:p w14:paraId="56904697" w14:textId="3A4B3701" w:rsidR="002D465B" w:rsidRDefault="002D465B" w:rsidP="0065175B">
      <w:pPr>
        <w:widowControl w:val="0"/>
        <w:autoSpaceDE w:val="0"/>
        <w:autoSpaceDN w:val="0"/>
        <w:adjustRightInd w:val="0"/>
        <w:spacing w:line="360" w:lineRule="auto"/>
        <w:ind w:left="-1008"/>
        <w:jc w:val="both"/>
      </w:pPr>
      <w:r w:rsidRPr="002D465B">
        <w:rPr>
          <w:noProof/>
        </w:rPr>
        <w:drawing>
          <wp:inline distT="0" distB="0" distL="0" distR="0" wp14:anchorId="4C9BC8D9" wp14:editId="3D036CA0">
            <wp:extent cx="3476459" cy="4815205"/>
            <wp:effectExtent l="0" t="0" r="3810" b="107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499192" cy="4846692"/>
                    </a:xfrm>
                    <a:prstGeom prst="rect">
                      <a:avLst/>
                    </a:prstGeom>
                  </pic:spPr>
                </pic:pic>
              </a:graphicData>
            </a:graphic>
          </wp:inline>
        </w:drawing>
      </w:r>
      <w:r w:rsidR="0065175B">
        <w:softHyphen/>
      </w:r>
      <w:r w:rsidR="0065175B">
        <w:softHyphen/>
      </w:r>
      <w:r w:rsidR="0065175B">
        <w:softHyphen/>
      </w:r>
      <w:r w:rsidR="0065175B">
        <w:softHyphen/>
      </w:r>
      <w:r w:rsidR="0065175B">
        <w:softHyphen/>
      </w:r>
      <w:r w:rsidR="0065175B">
        <w:softHyphen/>
        <w:t xml:space="preserve">  </w:t>
      </w:r>
      <w:r w:rsidR="0065175B" w:rsidRPr="0065175B">
        <w:rPr>
          <w:noProof/>
        </w:rPr>
        <w:drawing>
          <wp:inline distT="0" distB="0" distL="0" distR="0" wp14:anchorId="7289F907" wp14:editId="6E3BFCA8">
            <wp:extent cx="3008326" cy="4798275"/>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08326" cy="4798275"/>
                    </a:xfrm>
                    <a:prstGeom prst="rect">
                      <a:avLst/>
                    </a:prstGeom>
                  </pic:spPr>
                </pic:pic>
              </a:graphicData>
            </a:graphic>
          </wp:inline>
        </w:drawing>
      </w:r>
    </w:p>
    <w:p w14:paraId="6EBAE62B" w14:textId="7D5B5AF1" w:rsidR="0065175B" w:rsidRPr="003B1CCA" w:rsidRDefault="0065175B" w:rsidP="0065175B">
      <w:pPr>
        <w:widowControl w:val="0"/>
        <w:autoSpaceDE w:val="0"/>
        <w:autoSpaceDN w:val="0"/>
        <w:adjustRightInd w:val="0"/>
        <w:spacing w:line="360" w:lineRule="auto"/>
        <w:ind w:firstLine="720"/>
        <w:jc w:val="center"/>
        <w:rPr>
          <w:b/>
          <w:i/>
          <w:vertAlign w:val="superscript"/>
        </w:rPr>
      </w:pPr>
      <w:r>
        <w:rPr>
          <w:b/>
          <w:i/>
        </w:rPr>
        <w:lastRenderedPageBreak/>
        <w:t>Fig. 2: Examples of Post</w:t>
      </w:r>
      <w:r w:rsidRPr="00BD3DE7">
        <w:rPr>
          <w:b/>
          <w:i/>
        </w:rPr>
        <w:t>mortem Dental Chart</w:t>
      </w:r>
      <w:r>
        <w:rPr>
          <w:b/>
          <w:i/>
        </w:rPr>
        <w:t xml:space="preserve"> / Odontogram</w:t>
      </w:r>
    </w:p>
    <w:p w14:paraId="06686A19" w14:textId="77777777" w:rsidR="0065175B" w:rsidRDefault="0065175B" w:rsidP="009A462C">
      <w:pPr>
        <w:widowControl w:val="0"/>
        <w:autoSpaceDE w:val="0"/>
        <w:autoSpaceDN w:val="0"/>
        <w:adjustRightInd w:val="0"/>
        <w:spacing w:line="360" w:lineRule="auto"/>
        <w:jc w:val="both"/>
      </w:pPr>
    </w:p>
    <w:p w14:paraId="3EB03BED" w14:textId="29C4356E" w:rsidR="00F34618" w:rsidRPr="001A0661" w:rsidRDefault="004C6060" w:rsidP="001B1ACB">
      <w:pPr>
        <w:widowControl w:val="0"/>
        <w:autoSpaceDE w:val="0"/>
        <w:autoSpaceDN w:val="0"/>
        <w:adjustRightInd w:val="0"/>
        <w:spacing w:line="360" w:lineRule="auto"/>
        <w:jc w:val="both"/>
        <w:rPr>
          <w:rFonts w:eastAsia="Times New Roman"/>
        </w:rPr>
      </w:pPr>
      <w:r>
        <w:rPr>
          <w:rFonts w:eastAsia="Times New Roman"/>
        </w:rPr>
        <w:t>The things that are essential for a successful postmortem documentation are;</w:t>
      </w:r>
      <w:r w:rsidR="0059085E">
        <w:rPr>
          <w:rFonts w:eastAsia="Times New Roman"/>
        </w:rPr>
        <w:t xml:space="preserve"> </w:t>
      </w:r>
      <w:r w:rsidR="0059085E" w:rsidRPr="004C6060">
        <w:rPr>
          <w:rFonts w:eastAsia="Times New Roman"/>
          <w:i/>
        </w:rPr>
        <w:t>photographs</w:t>
      </w:r>
      <w:r w:rsidR="0059085E">
        <w:rPr>
          <w:rFonts w:eastAsia="Times New Roman"/>
        </w:rPr>
        <w:t xml:space="preserve"> (digital or film based) which provide the ability to view specific features without having to review the body,</w:t>
      </w:r>
      <w:r w:rsidR="004D32D5">
        <w:rPr>
          <w:rFonts w:eastAsia="Times New Roman"/>
        </w:rPr>
        <w:t xml:space="preserve"> </w:t>
      </w:r>
      <w:r w:rsidR="0059085E" w:rsidRPr="004C6060">
        <w:rPr>
          <w:rFonts w:eastAsia="Times New Roman"/>
          <w:i/>
        </w:rPr>
        <w:t>radiographs</w:t>
      </w:r>
      <w:r w:rsidR="0059085E">
        <w:rPr>
          <w:rFonts w:eastAsia="Times New Roman"/>
        </w:rPr>
        <w:t xml:space="preserve"> (usually a full mouth series to replicate the</w:t>
      </w:r>
      <w:r w:rsidR="00D73A3D">
        <w:rPr>
          <w:rFonts w:eastAsia="Times New Roman"/>
        </w:rPr>
        <w:t xml:space="preserve"> regions of interest)</w:t>
      </w:r>
      <w:r w:rsidR="0059085E">
        <w:rPr>
          <w:rFonts w:eastAsia="Times New Roman"/>
        </w:rPr>
        <w:t xml:space="preserve">, and a </w:t>
      </w:r>
      <w:r w:rsidR="0059085E" w:rsidRPr="004C6060">
        <w:rPr>
          <w:rFonts w:eastAsia="Times New Roman"/>
          <w:i/>
        </w:rPr>
        <w:t>complete dental record</w:t>
      </w:r>
      <w:r w:rsidR="0059085E">
        <w:rPr>
          <w:rFonts w:eastAsia="Times New Roman"/>
        </w:rPr>
        <w:t xml:space="preserve"> for postmortem and antemortem comparison.</w:t>
      </w:r>
      <w:r w:rsidR="00BF1EB4">
        <w:rPr>
          <w:rFonts w:eastAsia="Times New Roman"/>
          <w:vertAlign w:val="superscript"/>
        </w:rPr>
        <w:t>2</w:t>
      </w:r>
    </w:p>
    <w:p w14:paraId="2692ED20" w14:textId="77777777" w:rsidR="004D3D7D" w:rsidRDefault="004D3D7D" w:rsidP="004D3D7D">
      <w:pPr>
        <w:spacing w:line="360" w:lineRule="auto"/>
        <w:jc w:val="both"/>
        <w:rPr>
          <w:rFonts w:eastAsia="Times New Roman"/>
        </w:rPr>
      </w:pPr>
    </w:p>
    <w:p w14:paraId="6D9FB3AC" w14:textId="3A8812E4" w:rsidR="004D3D7D" w:rsidRDefault="007514C4" w:rsidP="00B5696E">
      <w:pPr>
        <w:widowControl w:val="0"/>
        <w:autoSpaceDE w:val="0"/>
        <w:autoSpaceDN w:val="0"/>
        <w:adjustRightInd w:val="0"/>
        <w:spacing w:line="360" w:lineRule="auto"/>
        <w:jc w:val="both"/>
      </w:pPr>
      <w:r>
        <w:t xml:space="preserve">A comparative examination, which is </w:t>
      </w:r>
      <w:r w:rsidRPr="00B5696E">
        <w:t>methodical</w:t>
      </w:r>
      <w:r>
        <w:t xml:space="preserve"> and systematic, </w:t>
      </w:r>
      <w:r w:rsidR="00B5696E" w:rsidRPr="00B5696E">
        <w:t>between</w:t>
      </w:r>
      <w:r>
        <w:t xml:space="preserve"> the two records is conducted </w:t>
      </w:r>
      <w:r w:rsidR="001A0661">
        <w:t xml:space="preserve">to confirm the </w:t>
      </w:r>
      <w:r w:rsidR="001A0661" w:rsidRPr="004D32D5">
        <w:t>identity</w:t>
      </w:r>
      <w:r w:rsidR="001A0661">
        <w:t xml:space="preserve"> of the unknown victim </w:t>
      </w:r>
      <w:r>
        <w:t xml:space="preserve">once the postmortem data is documented. </w:t>
      </w:r>
      <w:r w:rsidR="001A0661">
        <w:t>For instance,</w:t>
      </w:r>
      <w:r w:rsidR="001A0661" w:rsidRPr="001A0661">
        <w:t xml:space="preserve"> </w:t>
      </w:r>
      <w:r w:rsidR="001A0661">
        <w:t>t</w:t>
      </w:r>
      <w:r w:rsidR="001A0661" w:rsidRPr="004D32D5">
        <w:t>he comparison of postmortem and antemortem radiographs</w:t>
      </w:r>
      <w:r w:rsidR="001A0661">
        <w:t xml:space="preserve"> is carried out wherein</w:t>
      </w:r>
      <w:r w:rsidR="00B5696E" w:rsidRPr="00B5696E">
        <w:t xml:space="preserve"> each tooth and</w:t>
      </w:r>
      <w:r w:rsidR="00334EEE">
        <w:t xml:space="preserve"> its</w:t>
      </w:r>
      <w:r w:rsidR="00B5696E">
        <w:t xml:space="preserve"> su</w:t>
      </w:r>
      <w:r>
        <w:t>rrounding structures are</w:t>
      </w:r>
      <w:r w:rsidR="00334EEE">
        <w:t xml:space="preserve"> evaluated and assessed assiduously</w:t>
      </w:r>
      <w:r w:rsidR="001A0661">
        <w:t xml:space="preserve">. </w:t>
      </w:r>
      <w:r w:rsidR="001A0661" w:rsidRPr="004D32D5">
        <w:t xml:space="preserve">The pattern, shapes and sizes of individual dental treatments present in one </w:t>
      </w:r>
      <w:r w:rsidR="001A0661">
        <w:t xml:space="preserve">dental </w:t>
      </w:r>
      <w:r w:rsidR="001A0661" w:rsidRPr="004D32D5">
        <w:t>record are</w:t>
      </w:r>
      <w:r w:rsidR="001A0661">
        <w:t xml:space="preserve"> </w:t>
      </w:r>
      <w:r w:rsidR="001A0661" w:rsidRPr="004D32D5">
        <w:t xml:space="preserve">compared with similar </w:t>
      </w:r>
      <w:r w:rsidR="001A0661">
        <w:t xml:space="preserve">features, </w:t>
      </w:r>
      <w:r w:rsidR="001A0661" w:rsidRPr="004D32D5">
        <w:t>traits and characteristics in the other</w:t>
      </w:r>
      <w:r w:rsidR="001A0661">
        <w:t xml:space="preserve"> dental</w:t>
      </w:r>
      <w:r w:rsidR="001A0661" w:rsidRPr="004D32D5">
        <w:t xml:space="preserve"> record. </w:t>
      </w:r>
      <w:r w:rsidR="001A0661">
        <w:t xml:space="preserve">Although there </w:t>
      </w:r>
      <w:r w:rsidR="001A0661" w:rsidRPr="004D32D5">
        <w:t>ar</w:t>
      </w:r>
      <w:r w:rsidR="001A0661">
        <w:t>e some discrepancies present in this,</w:t>
      </w:r>
      <w:r w:rsidR="001A0661" w:rsidRPr="004D32D5">
        <w:t xml:space="preserve"> th</w:t>
      </w:r>
      <w:r w:rsidR="001A0661">
        <w:t>ese are explainable on the basis</w:t>
      </w:r>
      <w:r w:rsidR="001A0661" w:rsidRPr="004D32D5">
        <w:t xml:space="preserve"> of </w:t>
      </w:r>
      <w:r w:rsidR="001A0661">
        <w:t xml:space="preserve">the time that elapsed as well as </w:t>
      </w:r>
      <w:r w:rsidR="001A0661" w:rsidRPr="004D32D5">
        <w:t>the additional dental t</w:t>
      </w:r>
      <w:r w:rsidR="001A0661">
        <w:t xml:space="preserve">reatments performed between examination of both the records </w:t>
      </w:r>
      <w:r w:rsidR="001A0661" w:rsidRPr="00333AC0">
        <w:rPr>
          <w:b/>
        </w:rPr>
        <w:t>(Fig. 3)</w:t>
      </w:r>
      <w:r w:rsidR="001A0661">
        <w:t xml:space="preserve">. </w:t>
      </w:r>
      <w:r w:rsidR="00EE52E9">
        <w:t>The d</w:t>
      </w:r>
      <w:r w:rsidR="00B5696E" w:rsidRPr="00B5696E">
        <w:t>ental restorations</w:t>
      </w:r>
      <w:r w:rsidR="00EE52E9">
        <w:t xml:space="preserve"> or other dental treatments</w:t>
      </w:r>
      <w:r w:rsidR="00B5696E" w:rsidRPr="00B5696E">
        <w:t xml:space="preserve"> </w:t>
      </w:r>
      <w:r w:rsidR="00735F6B">
        <w:t>recorded in the postmortem data</w:t>
      </w:r>
      <w:r w:rsidR="00EE52E9">
        <w:t xml:space="preserve"> hold significant relevance</w:t>
      </w:r>
      <w:r w:rsidR="00B5696E" w:rsidRPr="00B5696E">
        <w:t xml:space="preserve"> in</w:t>
      </w:r>
      <w:r w:rsidR="00B5696E">
        <w:t xml:space="preserve"> </w:t>
      </w:r>
      <w:r w:rsidR="00EE52E9">
        <w:t>the identification process as they can be compared and matched easily with the information contained in the</w:t>
      </w:r>
      <w:r w:rsidR="00705217">
        <w:t xml:space="preserve"> antemortem data</w:t>
      </w:r>
      <w:r w:rsidR="00EE52E9">
        <w:t xml:space="preserve">. Besides this, </w:t>
      </w:r>
      <w:r w:rsidR="00B5696E" w:rsidRPr="00B5696E">
        <w:t xml:space="preserve">many other </w:t>
      </w:r>
      <w:r w:rsidR="00EE52E9" w:rsidRPr="00B5696E">
        <w:t>oral</w:t>
      </w:r>
      <w:r w:rsidR="00EE52E9">
        <w:t xml:space="preserve"> tissues</w:t>
      </w:r>
      <w:r w:rsidR="00EE52E9" w:rsidRPr="00EE52E9">
        <w:t xml:space="preserve"> </w:t>
      </w:r>
      <w:r w:rsidR="00EE52E9">
        <w:t>and</w:t>
      </w:r>
      <w:r w:rsidR="00EE52E9" w:rsidRPr="00B5696E">
        <w:t xml:space="preserve"> </w:t>
      </w:r>
      <w:r w:rsidR="00EE52E9">
        <w:t>morphological</w:t>
      </w:r>
      <w:r w:rsidR="00B5696E" w:rsidRPr="00B5696E">
        <w:t xml:space="preserve"> features</w:t>
      </w:r>
      <w:r w:rsidR="00EE52E9">
        <w:t xml:space="preserve"> </w:t>
      </w:r>
      <w:r w:rsidR="00B5696E" w:rsidRPr="00B5696E">
        <w:t>are</w:t>
      </w:r>
      <w:r w:rsidR="00EE52E9">
        <w:t xml:space="preserve"> also</w:t>
      </w:r>
      <w:r w:rsidR="00B5696E" w:rsidRPr="00B5696E">
        <w:t xml:space="preserve"> </w:t>
      </w:r>
      <w:r w:rsidR="00EE52E9">
        <w:t xml:space="preserve">evaluated and </w:t>
      </w:r>
      <w:r w:rsidR="00B5696E">
        <w:t xml:space="preserve">assessed </w:t>
      </w:r>
      <w:r w:rsidR="00B5696E" w:rsidRPr="005C15C1">
        <w:rPr>
          <w:b/>
        </w:rPr>
        <w:t>(Table 2)</w:t>
      </w:r>
      <w:r w:rsidR="00EE52E9">
        <w:rPr>
          <w:b/>
        </w:rPr>
        <w:t xml:space="preserve"> </w:t>
      </w:r>
      <w:r w:rsidR="00EE52E9" w:rsidRPr="00EE52E9">
        <w:t>during the comparison</w:t>
      </w:r>
      <w:r w:rsidR="00EE52E9">
        <w:t xml:space="preserve"> that</w:t>
      </w:r>
      <w:r w:rsidR="00B5696E">
        <w:t xml:space="preserve"> </w:t>
      </w:r>
      <w:r w:rsidR="00B8722F">
        <w:t>play a highly instrumental</w:t>
      </w:r>
      <w:r w:rsidR="00B5696E">
        <w:t xml:space="preserve"> </w:t>
      </w:r>
      <w:r w:rsidR="00B5696E" w:rsidRPr="00B5696E">
        <w:t>role</w:t>
      </w:r>
      <w:r w:rsidR="0087154D">
        <w:t>, especially</w:t>
      </w:r>
      <w:r w:rsidR="00B5696E" w:rsidRPr="00B5696E">
        <w:t xml:space="preserve"> in those</w:t>
      </w:r>
      <w:r w:rsidR="00B5696E">
        <w:t xml:space="preserve"> </w:t>
      </w:r>
      <w:r w:rsidR="00B8722F">
        <w:t xml:space="preserve">victims who either have lower number of </w:t>
      </w:r>
      <w:r w:rsidR="00B5696E" w:rsidRPr="00B5696E">
        <w:t>restorations</w:t>
      </w:r>
      <w:r w:rsidR="00B8722F">
        <w:t xml:space="preserve"> or no dental treatments at all</w:t>
      </w:r>
      <w:r w:rsidR="00B5696E" w:rsidRPr="00B5696E">
        <w:t>.</w:t>
      </w:r>
      <w:r w:rsidR="001A0661" w:rsidRPr="001A0661">
        <w:t xml:space="preserve"> </w:t>
      </w:r>
      <w:r w:rsidR="001A0661" w:rsidRPr="009825A1">
        <w:t>If the antemortem</w:t>
      </w:r>
      <w:r w:rsidR="001A0661">
        <w:t xml:space="preserve"> data</w:t>
      </w:r>
      <w:r w:rsidR="001A0661" w:rsidRPr="009825A1">
        <w:t xml:space="preserve"> contain study casts of any</w:t>
      </w:r>
      <w:r w:rsidR="001A0661">
        <w:t xml:space="preserve"> </w:t>
      </w:r>
      <w:r w:rsidR="001A0661" w:rsidRPr="009825A1">
        <w:t xml:space="preserve">kind, </w:t>
      </w:r>
      <w:r w:rsidR="001A0661">
        <w:t xml:space="preserve">then </w:t>
      </w:r>
      <w:r w:rsidR="001A0661" w:rsidRPr="009825A1">
        <w:t xml:space="preserve">an impression </w:t>
      </w:r>
      <w:r w:rsidR="001A0661">
        <w:t xml:space="preserve">of the victim’s jaws </w:t>
      </w:r>
      <w:r w:rsidR="001A0661" w:rsidRPr="009825A1">
        <w:t>should be taken in the</w:t>
      </w:r>
      <w:r w:rsidR="001A0661">
        <w:t xml:space="preserve"> </w:t>
      </w:r>
      <w:r w:rsidR="001A0661" w:rsidRPr="009825A1">
        <w:t>mortuary so that these may be compared</w:t>
      </w:r>
      <w:r w:rsidR="001A0661">
        <w:t>.</w:t>
      </w:r>
      <w:r w:rsidR="002C098D">
        <w:rPr>
          <w:vertAlign w:val="superscript"/>
        </w:rPr>
        <w:t>1</w:t>
      </w:r>
      <w:r w:rsidR="00705217">
        <w:rPr>
          <w:vertAlign w:val="superscript"/>
        </w:rPr>
        <w:t>,</w:t>
      </w:r>
      <w:r w:rsidR="002C098D">
        <w:rPr>
          <w:vertAlign w:val="superscript"/>
        </w:rPr>
        <w:t>8</w:t>
      </w:r>
    </w:p>
    <w:p w14:paraId="0F6AE7CC" w14:textId="77777777" w:rsidR="00DA3F6A" w:rsidRDefault="00DA3F6A" w:rsidP="00B5696E">
      <w:pPr>
        <w:widowControl w:val="0"/>
        <w:autoSpaceDE w:val="0"/>
        <w:autoSpaceDN w:val="0"/>
        <w:adjustRightInd w:val="0"/>
        <w:spacing w:line="360" w:lineRule="auto"/>
        <w:jc w:val="both"/>
      </w:pPr>
    </w:p>
    <w:p w14:paraId="56BD0B8E" w14:textId="77777777" w:rsidR="001B1ACB" w:rsidRDefault="001B1ACB" w:rsidP="001B1ACB">
      <w:pPr>
        <w:widowControl w:val="0"/>
        <w:autoSpaceDE w:val="0"/>
        <w:autoSpaceDN w:val="0"/>
        <w:adjustRightInd w:val="0"/>
        <w:spacing w:line="360" w:lineRule="auto"/>
        <w:jc w:val="center"/>
        <w:rPr>
          <w:color w:val="000000"/>
        </w:rPr>
      </w:pPr>
      <w:r>
        <w:rPr>
          <w:noProof/>
          <w:color w:val="000000"/>
        </w:rPr>
        <w:lastRenderedPageBreak/>
        <mc:AlternateContent>
          <mc:Choice Requires="wps">
            <w:drawing>
              <wp:anchor distT="0" distB="0" distL="114300" distR="114300" simplePos="0" relativeHeight="251661312" behindDoc="0" locked="0" layoutInCell="1" allowOverlap="1" wp14:anchorId="20AAA76B" wp14:editId="4DE57402">
                <wp:simplePos x="0" y="0"/>
                <wp:positionH relativeFrom="column">
                  <wp:posOffset>3363401</wp:posOffset>
                </wp:positionH>
                <wp:positionV relativeFrom="paragraph">
                  <wp:posOffset>462170</wp:posOffset>
                </wp:positionV>
                <wp:extent cx="48453" cy="111870"/>
                <wp:effectExtent l="50800" t="50800" r="53340" b="40640"/>
                <wp:wrapNone/>
                <wp:docPr id="17" name="Straight Arrow Connector 17"/>
                <wp:cNvGraphicFramePr/>
                <a:graphic xmlns:a="http://schemas.openxmlformats.org/drawingml/2006/main">
                  <a:graphicData uri="http://schemas.microsoft.com/office/word/2010/wordprocessingShape">
                    <wps:wsp>
                      <wps:cNvCnPr/>
                      <wps:spPr>
                        <a:xfrm flipH="1" flipV="1">
                          <a:off x="0" y="0"/>
                          <a:ext cx="48453" cy="11187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w14:anchorId="1BAF3800" id="_x0000_t32" coordsize="21600,21600" o:spt="32" o:oned="t" path="m0,0l21600,21600e" filled="f">
                <v:path arrowok="t" fillok="f" o:connecttype="none"/>
                <o:lock v:ext="edit" shapetype="t"/>
              </v:shapetype>
              <v:shape id="Straight_x0020_Arrow_x0020_Connector_x0020_17" o:spid="_x0000_s1026" type="#_x0000_t32" style="position:absolute;margin-left:264.85pt;margin-top:36.4pt;width:3.8pt;height:8.8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" strokecolor="yellow" strokeweight=".5pt">
                <v:stroke endarrow="block" joinstyle="miter"/>
              </v:shape>
            </w:pict>
          </mc:Fallback>
        </mc:AlternateContent>
      </w:r>
      <w:r>
        <w:rPr>
          <w:noProof/>
          <w:color w:val="000000"/>
        </w:rPr>
        <mc:AlternateContent>
          <mc:Choice Requires="wps">
            <w:drawing>
              <wp:anchor distT="0" distB="0" distL="114300" distR="114300" simplePos="0" relativeHeight="251662336" behindDoc="0" locked="0" layoutInCell="1" allowOverlap="1" wp14:anchorId="76A05D25" wp14:editId="01224E47">
                <wp:simplePos x="0" y="0"/>
                <wp:positionH relativeFrom="column">
                  <wp:posOffset>3252082</wp:posOffset>
                </wp:positionH>
                <wp:positionV relativeFrom="paragraph">
                  <wp:posOffset>1710524</wp:posOffset>
                </wp:positionV>
                <wp:extent cx="45719" cy="120816"/>
                <wp:effectExtent l="50800" t="50800" r="56515" b="31750"/>
                <wp:wrapNone/>
                <wp:docPr id="18" name="Straight Arrow Connector 18"/>
                <wp:cNvGraphicFramePr/>
                <a:graphic xmlns:a="http://schemas.openxmlformats.org/drawingml/2006/main">
                  <a:graphicData uri="http://schemas.microsoft.com/office/word/2010/wordprocessingShape">
                    <wps:wsp>
                      <wps:cNvCnPr/>
                      <wps:spPr>
                        <a:xfrm flipH="1" flipV="1">
                          <a:off x="0" y="0"/>
                          <a:ext cx="45719" cy="120816"/>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67193D49" id="Straight_x0020_Arrow_x0020_Connector_x0020_18" o:spid="_x0000_s1026" type="#_x0000_t32" style="position:absolute;margin-left:256.05pt;margin-top:134.7pt;width:3.6pt;height:9.5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" strokecolor="yellow" strokeweight=".5pt">
                <v:stroke endarrow="block" joinstyle="miter"/>
              </v:shape>
            </w:pict>
          </mc:Fallback>
        </mc:AlternateContent>
      </w:r>
      <w:r>
        <w:rPr>
          <w:noProof/>
          <w:color w:val="000000"/>
        </w:rPr>
        <mc:AlternateContent>
          <mc:Choice Requires="wps">
            <w:drawing>
              <wp:anchor distT="0" distB="0" distL="114300" distR="114300" simplePos="0" relativeHeight="251660288" behindDoc="0" locked="0" layoutInCell="1" allowOverlap="1" wp14:anchorId="1C21BAC2" wp14:editId="55066A76">
                <wp:simplePos x="0" y="0"/>
                <wp:positionH relativeFrom="column">
                  <wp:posOffset>1468755</wp:posOffset>
                </wp:positionH>
                <wp:positionV relativeFrom="paragraph">
                  <wp:posOffset>1600752</wp:posOffset>
                </wp:positionV>
                <wp:extent cx="0" cy="228600"/>
                <wp:effectExtent l="50800" t="0" r="76200" b="76200"/>
                <wp:wrapNone/>
                <wp:docPr id="16" name="Straight Arrow Connector 16"/>
                <wp:cNvGraphicFramePr/>
                <a:graphic xmlns:a="http://schemas.openxmlformats.org/drawingml/2006/main">
                  <a:graphicData uri="http://schemas.microsoft.com/office/word/2010/wordprocessingShape">
                    <wps:wsp>
                      <wps:cNvCnPr/>
                      <wps:spPr>
                        <a:xfrm>
                          <a:off x="0" y="0"/>
                          <a:ext cx="0" cy="2286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shape w14:anchorId="351B58EC" id="Straight_x0020_Arrow_x0020_Connector_x0020_16" o:spid="_x0000_s1026" type="#_x0000_t32" style="position:absolute;margin-left:115.65pt;margin-top:126.05pt;width:0;height:18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" strokecolor="yellow" strokeweight=".5pt">
                <v:stroke endarrow="block" joinstyle="miter"/>
              </v:shape>
            </w:pict>
          </mc:Fallback>
        </mc:AlternateContent>
      </w:r>
      <w:r>
        <w:rPr>
          <w:noProof/>
          <w:color w:val="000000"/>
        </w:rPr>
        <mc:AlternateContent>
          <mc:Choice Requires="wps">
            <w:drawing>
              <wp:anchor distT="0" distB="0" distL="114300" distR="114300" simplePos="0" relativeHeight="251659264" behindDoc="0" locked="0" layoutInCell="1" allowOverlap="1" wp14:anchorId="722F08DE" wp14:editId="117426A3">
                <wp:simplePos x="0" y="0"/>
                <wp:positionH relativeFrom="column">
                  <wp:posOffset>1583055</wp:posOffset>
                </wp:positionH>
                <wp:positionV relativeFrom="paragraph">
                  <wp:posOffset>344998</wp:posOffset>
                </wp:positionV>
                <wp:extent cx="0" cy="228600"/>
                <wp:effectExtent l="50800" t="0" r="76200" b="76200"/>
                <wp:wrapNone/>
                <wp:docPr id="14" name="Straight Arrow Connector 14"/>
                <wp:cNvGraphicFramePr/>
                <a:graphic xmlns:a="http://schemas.openxmlformats.org/drawingml/2006/main">
                  <a:graphicData uri="http://schemas.microsoft.com/office/word/2010/wordprocessingShape">
                    <wps:wsp>
                      <wps:cNvCnPr/>
                      <wps:spPr>
                        <a:xfrm>
                          <a:off x="0" y="0"/>
                          <a:ext cx="0" cy="2286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shape w14:anchorId="5D6B23BA" id="Straight_x0020_Arrow_x0020_Connector_x0020_14" o:spid="_x0000_s1026" type="#_x0000_t32" style="position:absolute;margin-left:124.65pt;margin-top:27.15pt;width:0;height:18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" strokecolor="yellow" strokeweight=".5pt">
                <v:stroke endarrow="block" joinstyle="miter"/>
              </v:shape>
            </w:pict>
          </mc:Fallback>
        </mc:AlternateContent>
      </w:r>
      <w:r>
        <w:rPr>
          <w:noProof/>
          <w:color w:val="000000"/>
        </w:rPr>
        <w:drawing>
          <wp:inline distT="0" distB="0" distL="0" distR="0" wp14:anchorId="2FFAE39A" wp14:editId="46FA611D">
            <wp:extent cx="3640455" cy="2463800"/>
            <wp:effectExtent l="0" t="0" r="0" b="0"/>
            <wp:docPr id="13" name="Picture 13" descr="../../Downloads/B978813123097850021X_g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B978813123097850021X_gr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42261" cy="2465022"/>
                    </a:xfrm>
                    <a:prstGeom prst="rect">
                      <a:avLst/>
                    </a:prstGeom>
                    <a:noFill/>
                    <a:ln>
                      <a:noFill/>
                    </a:ln>
                  </pic:spPr>
                </pic:pic>
              </a:graphicData>
            </a:graphic>
          </wp:inline>
        </w:drawing>
      </w:r>
    </w:p>
    <w:p w14:paraId="2D712D2A" w14:textId="77777777" w:rsidR="001B1ACB" w:rsidRDefault="001B1ACB" w:rsidP="001B1ACB">
      <w:pPr>
        <w:widowControl w:val="0"/>
        <w:autoSpaceDE w:val="0"/>
        <w:autoSpaceDN w:val="0"/>
        <w:adjustRightInd w:val="0"/>
        <w:spacing w:line="360" w:lineRule="auto"/>
        <w:jc w:val="center"/>
        <w:rPr>
          <w:color w:val="000000"/>
        </w:rPr>
      </w:pPr>
    </w:p>
    <w:p w14:paraId="69DE7148" w14:textId="1155DBFB" w:rsidR="001B1ACB" w:rsidRPr="00F82BAF" w:rsidRDefault="001B1ACB" w:rsidP="001B1ACB">
      <w:pPr>
        <w:spacing w:line="360" w:lineRule="auto"/>
        <w:jc w:val="center"/>
        <w:rPr>
          <w:rFonts w:eastAsia="Times New Roman"/>
          <w:b/>
          <w:i/>
        </w:rPr>
      </w:pPr>
      <w:r>
        <w:rPr>
          <w:rFonts w:eastAsia="Times New Roman"/>
          <w:b/>
          <w:i/>
        </w:rPr>
        <w:t>Fig. 3: Comparison between Antemortem (AM) and P</w:t>
      </w:r>
      <w:r w:rsidRPr="00A239E0">
        <w:rPr>
          <w:rFonts w:eastAsia="Times New Roman"/>
          <w:b/>
          <w:i/>
        </w:rPr>
        <w:t>ostmortem (PM) bitewing radiographs.</w:t>
      </w:r>
    </w:p>
    <w:p w14:paraId="15ACCCDF" w14:textId="77777777" w:rsidR="001B1ACB" w:rsidRDefault="001B1ACB" w:rsidP="001B1ACB">
      <w:pPr>
        <w:spacing w:line="360" w:lineRule="auto"/>
        <w:jc w:val="both"/>
        <w:rPr>
          <w:rFonts w:eastAsia="Times New Roman"/>
          <w:b/>
          <w:i/>
        </w:rPr>
      </w:pPr>
    </w:p>
    <w:p w14:paraId="213C4834" w14:textId="25D5B988" w:rsidR="001B1ACB" w:rsidRDefault="001B1ACB" w:rsidP="001B1ACB">
      <w:pPr>
        <w:spacing w:line="360" w:lineRule="auto"/>
        <w:jc w:val="both"/>
        <w:rPr>
          <w:rFonts w:eastAsia="Times New Roman"/>
          <w:i/>
        </w:rPr>
      </w:pPr>
      <w:r w:rsidRPr="002F14B2">
        <w:rPr>
          <w:rFonts w:eastAsia="Times New Roman"/>
          <w:i/>
        </w:rPr>
        <w:t>The top two images</w:t>
      </w:r>
      <w:r>
        <w:rPr>
          <w:rFonts w:eastAsia="Times New Roman"/>
          <w:i/>
        </w:rPr>
        <w:t xml:space="preserve"> (AM)</w:t>
      </w:r>
      <w:r w:rsidRPr="002F14B2">
        <w:rPr>
          <w:rFonts w:eastAsia="Times New Roman"/>
          <w:i/>
        </w:rPr>
        <w:t xml:space="preserve"> are </w:t>
      </w:r>
      <w:r>
        <w:rPr>
          <w:rFonts w:eastAsia="Times New Roman"/>
          <w:i/>
        </w:rPr>
        <w:t>taken some years before</w:t>
      </w:r>
      <w:r w:rsidRPr="002F14B2">
        <w:rPr>
          <w:rFonts w:eastAsia="Times New Roman"/>
          <w:i/>
        </w:rPr>
        <w:t xml:space="preserve"> death</w:t>
      </w:r>
      <w:r>
        <w:rPr>
          <w:rFonts w:eastAsia="Times New Roman"/>
          <w:i/>
        </w:rPr>
        <w:t xml:space="preserve"> and illustrate upper and lower right (quadrants 1 and 4)</w:t>
      </w:r>
      <w:r w:rsidR="007F6DE3">
        <w:rPr>
          <w:rFonts w:eastAsia="Times New Roman"/>
          <w:i/>
        </w:rPr>
        <w:t>,</w:t>
      </w:r>
      <w:r>
        <w:rPr>
          <w:rFonts w:eastAsia="Times New Roman"/>
          <w:i/>
        </w:rPr>
        <w:t xml:space="preserve"> and </w:t>
      </w:r>
      <w:r w:rsidR="007F6DE3">
        <w:rPr>
          <w:rFonts w:eastAsia="Times New Roman"/>
          <w:i/>
        </w:rPr>
        <w:t xml:space="preserve">upper and lower </w:t>
      </w:r>
      <w:r>
        <w:rPr>
          <w:rFonts w:eastAsia="Times New Roman"/>
          <w:i/>
        </w:rPr>
        <w:t>left (quadrants 2 and 3) regions</w:t>
      </w:r>
      <w:r w:rsidRPr="002F14B2">
        <w:rPr>
          <w:rFonts w:eastAsia="Times New Roman"/>
          <w:i/>
        </w:rPr>
        <w:t xml:space="preserve">. The bottom two radiographs were shot intentionally to replicate angulations of the AM radiographs. There are differences between AM and PM radiographs with respect to </w:t>
      </w:r>
      <w:r>
        <w:rPr>
          <w:rFonts w:eastAsia="Times New Roman"/>
          <w:i/>
        </w:rPr>
        <w:t xml:space="preserve">number </w:t>
      </w:r>
      <w:r w:rsidRPr="002F14B2">
        <w:rPr>
          <w:rFonts w:eastAsia="Times New Roman"/>
          <w:i/>
        </w:rPr>
        <w:t>of restorations, however that can be explained on account of additional treatment the patient</w:t>
      </w:r>
      <w:r w:rsidR="00B84943">
        <w:rPr>
          <w:rFonts w:eastAsia="Times New Roman"/>
          <w:i/>
        </w:rPr>
        <w:t xml:space="preserve"> must have</w:t>
      </w:r>
      <w:r w:rsidRPr="002F14B2">
        <w:rPr>
          <w:rFonts w:eastAsia="Times New Roman"/>
          <w:i/>
        </w:rPr>
        <w:t xml:space="preserve"> had</w:t>
      </w:r>
      <w:r>
        <w:rPr>
          <w:rFonts w:eastAsia="Times New Roman"/>
          <w:i/>
        </w:rPr>
        <w:t xml:space="preserve"> received</w:t>
      </w:r>
      <w:r w:rsidRPr="002F14B2">
        <w:rPr>
          <w:rFonts w:eastAsia="Times New Roman"/>
          <w:i/>
        </w:rPr>
        <w:t xml:space="preserve"> in the interval between AM and PM analysis</w:t>
      </w:r>
      <w:r w:rsidR="00F82BAF">
        <w:rPr>
          <w:rFonts w:eastAsia="Times New Roman"/>
          <w:i/>
        </w:rPr>
        <w:t>. Several</w:t>
      </w:r>
      <w:r w:rsidR="001E5D9D">
        <w:rPr>
          <w:rFonts w:eastAsia="Times New Roman"/>
          <w:i/>
        </w:rPr>
        <w:t xml:space="preserve"> explainable</w:t>
      </w:r>
      <w:r w:rsidR="00F82BAF">
        <w:rPr>
          <w:rFonts w:eastAsia="Times New Roman"/>
          <w:i/>
        </w:rPr>
        <w:t xml:space="preserve"> discrepancies that exist in the above image are: </w:t>
      </w:r>
      <w:r w:rsidR="00091991">
        <w:rPr>
          <w:rFonts w:eastAsia="Times New Roman"/>
          <w:i/>
        </w:rPr>
        <w:t xml:space="preserve">(i) </w:t>
      </w:r>
      <w:r w:rsidR="004457C5">
        <w:rPr>
          <w:rFonts w:eastAsia="Times New Roman"/>
          <w:i/>
        </w:rPr>
        <w:t xml:space="preserve">A restoration has been </w:t>
      </w:r>
      <w:r w:rsidR="004457C5" w:rsidRPr="002F14B2">
        <w:rPr>
          <w:rFonts w:eastAsia="Times New Roman"/>
          <w:i/>
        </w:rPr>
        <w:t>dislodged</w:t>
      </w:r>
      <w:r w:rsidR="004457C5">
        <w:rPr>
          <w:rFonts w:eastAsia="Times New Roman"/>
          <w:i/>
        </w:rPr>
        <w:t xml:space="preserve"> and </w:t>
      </w:r>
      <w:r w:rsidR="004457C5" w:rsidRPr="002F14B2">
        <w:rPr>
          <w:rFonts w:eastAsia="Times New Roman"/>
          <w:i/>
        </w:rPr>
        <w:t>fractured</w:t>
      </w:r>
      <w:r w:rsidR="004457C5">
        <w:rPr>
          <w:rFonts w:eastAsia="Times New Roman"/>
          <w:i/>
        </w:rPr>
        <w:t xml:space="preserve"> </w:t>
      </w:r>
      <w:r w:rsidRPr="002F14B2">
        <w:rPr>
          <w:rFonts w:eastAsia="Times New Roman"/>
          <w:i/>
        </w:rPr>
        <w:t>in tooth 47 (low</w:t>
      </w:r>
      <w:r w:rsidR="004457C5">
        <w:rPr>
          <w:rFonts w:eastAsia="Times New Roman"/>
          <w:i/>
        </w:rPr>
        <w:t>er right 2nd molar) in PM radiograph</w:t>
      </w:r>
      <w:r w:rsidRPr="002F14B2">
        <w:rPr>
          <w:rFonts w:eastAsia="Times New Roman"/>
        </w:rPr>
        <w:t xml:space="preserve">, </w:t>
      </w:r>
      <w:r w:rsidRPr="002F14B2">
        <w:rPr>
          <w:rFonts w:eastAsia="Times New Roman"/>
          <w:i/>
        </w:rPr>
        <w:t xml:space="preserve">possibly due to </w:t>
      </w:r>
      <w:r w:rsidR="00F82BAF">
        <w:rPr>
          <w:rFonts w:eastAsia="Times New Roman"/>
          <w:i/>
        </w:rPr>
        <w:t>trauma around the time of death;</w:t>
      </w:r>
      <w:r w:rsidR="00091991">
        <w:rPr>
          <w:rFonts w:eastAsia="Times New Roman"/>
          <w:i/>
        </w:rPr>
        <w:t xml:space="preserve"> (ii)</w:t>
      </w:r>
      <w:r>
        <w:rPr>
          <w:rFonts w:eastAsia="Times New Roman"/>
          <w:i/>
        </w:rPr>
        <w:t xml:space="preserve"> the difference in tooth 24 (upper left first premolar) </w:t>
      </w:r>
      <w:r w:rsidR="004457C5">
        <w:rPr>
          <w:rFonts w:eastAsia="Times New Roman"/>
          <w:i/>
        </w:rPr>
        <w:t xml:space="preserve">is due to a restoration that </w:t>
      </w:r>
      <w:r w:rsidR="00815EE2">
        <w:rPr>
          <w:rFonts w:eastAsia="Times New Roman"/>
          <w:i/>
        </w:rPr>
        <w:t>must have</w:t>
      </w:r>
      <w:r w:rsidR="004457C5">
        <w:rPr>
          <w:rFonts w:eastAsia="Times New Roman"/>
          <w:i/>
        </w:rPr>
        <w:t xml:space="preserve"> been</w:t>
      </w:r>
      <w:r>
        <w:rPr>
          <w:rFonts w:eastAsia="Times New Roman"/>
          <w:i/>
        </w:rPr>
        <w:t xml:space="preserve"> performed on the patient several years after the AM radiograph was taken but before the death of the same patient. </w:t>
      </w:r>
      <w:r w:rsidRPr="002F14B2">
        <w:rPr>
          <w:rFonts w:eastAsia="Times New Roman"/>
          <w:i/>
        </w:rPr>
        <w:t xml:space="preserve"> </w:t>
      </w:r>
    </w:p>
    <w:p w14:paraId="7A9D4CF2" w14:textId="77777777" w:rsidR="00CD68F8" w:rsidRDefault="00CD68F8" w:rsidP="00CD68F8">
      <w:pPr>
        <w:widowControl w:val="0"/>
        <w:autoSpaceDE w:val="0"/>
        <w:autoSpaceDN w:val="0"/>
        <w:adjustRightInd w:val="0"/>
        <w:spacing w:line="360" w:lineRule="auto"/>
        <w:rPr>
          <w:rStyle w:val="Strong"/>
          <w:rFonts w:eastAsia="Times New Roman"/>
          <w:i/>
        </w:rPr>
      </w:pPr>
    </w:p>
    <w:p w14:paraId="7E9BC4BC" w14:textId="77777777" w:rsidR="0020682E" w:rsidRDefault="0020682E" w:rsidP="00CD68F8">
      <w:pPr>
        <w:widowControl w:val="0"/>
        <w:autoSpaceDE w:val="0"/>
        <w:autoSpaceDN w:val="0"/>
        <w:adjustRightInd w:val="0"/>
        <w:jc w:val="center"/>
        <w:rPr>
          <w:rStyle w:val="Strong"/>
          <w:rFonts w:eastAsia="Times New Roman"/>
          <w:i/>
        </w:rPr>
      </w:pPr>
    </w:p>
    <w:p w14:paraId="1F960357" w14:textId="5C4A9B30" w:rsidR="00DB30B6" w:rsidRPr="00971A7A" w:rsidRDefault="00DB30B6" w:rsidP="00CD68F8">
      <w:pPr>
        <w:widowControl w:val="0"/>
        <w:autoSpaceDE w:val="0"/>
        <w:autoSpaceDN w:val="0"/>
        <w:adjustRightInd w:val="0"/>
        <w:jc w:val="center"/>
        <w:rPr>
          <w:sz w:val="16"/>
          <w:szCs w:val="16"/>
        </w:rPr>
      </w:pPr>
      <w:r w:rsidRPr="00DB30B6">
        <w:rPr>
          <w:rStyle w:val="Strong"/>
          <w:rFonts w:eastAsia="Times New Roman"/>
          <w:i/>
        </w:rPr>
        <w:t xml:space="preserve">Table 2:  Oral </w:t>
      </w:r>
      <w:r w:rsidRPr="00DB30B6">
        <w:rPr>
          <w:b/>
          <w:i/>
        </w:rPr>
        <w:t>f</w:t>
      </w:r>
      <w:r>
        <w:rPr>
          <w:b/>
          <w:i/>
        </w:rPr>
        <w:t>eatures examined during the Comparative Dental I</w:t>
      </w:r>
      <w:r w:rsidRPr="00DB30B6">
        <w:rPr>
          <w:b/>
          <w:i/>
        </w:rPr>
        <w:t>dentification</w:t>
      </w:r>
      <w:r w:rsidRPr="00DB30B6">
        <w:rPr>
          <w:rStyle w:val="Strong"/>
          <w:rFonts w:eastAsia="Times New Roman"/>
          <w:i/>
        </w:rPr>
        <w:t>.</w:t>
      </w:r>
      <w:r w:rsidR="00971A7A">
        <w:rPr>
          <w:rStyle w:val="Strong"/>
          <w:rFonts w:eastAsia="Times New Roman"/>
          <w:b w:val="0"/>
        </w:rPr>
        <w:t xml:space="preserve"> (Pretty, 2001)</w:t>
      </w:r>
      <w:r w:rsidR="00E15F57">
        <w:rPr>
          <w:rStyle w:val="Strong"/>
          <w:rFonts w:eastAsia="Times New Roman"/>
          <w:b w:val="0"/>
          <w:vertAlign w:val="superscript"/>
        </w:rPr>
        <w:t>1</w:t>
      </w:r>
    </w:p>
    <w:p w14:paraId="4A2C7D03" w14:textId="77777777" w:rsidR="00DB30B6" w:rsidRDefault="00DB30B6" w:rsidP="0020682E">
      <w:pPr>
        <w:widowControl w:val="0"/>
        <w:autoSpaceDE w:val="0"/>
        <w:autoSpaceDN w:val="0"/>
        <w:adjustRightInd w:val="0"/>
        <w:spacing w:line="360" w:lineRule="auto"/>
        <w:ind w:left="-432"/>
        <w:jc w:val="both"/>
      </w:pPr>
    </w:p>
    <w:p w14:paraId="20A96D23" w14:textId="3191FD11" w:rsidR="00B92307" w:rsidRDefault="0020682E" w:rsidP="00CD68F8">
      <w:pPr>
        <w:widowControl w:val="0"/>
        <w:autoSpaceDE w:val="0"/>
        <w:autoSpaceDN w:val="0"/>
        <w:adjustRightInd w:val="0"/>
        <w:spacing w:line="360" w:lineRule="auto"/>
        <w:ind w:left="-432"/>
        <w:jc w:val="center"/>
      </w:pPr>
      <w:r w:rsidRPr="007421E4">
        <w:rPr>
          <w:noProof/>
        </w:rPr>
        <w:lastRenderedPageBreak/>
        <w:drawing>
          <wp:inline distT="0" distB="0" distL="0" distR="0" wp14:anchorId="48A649C5" wp14:editId="2D4B67C9">
            <wp:extent cx="6168390" cy="6584232"/>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71254" cy="6587289"/>
                    </a:xfrm>
                    <a:prstGeom prst="rect">
                      <a:avLst/>
                    </a:prstGeom>
                  </pic:spPr>
                </pic:pic>
              </a:graphicData>
            </a:graphic>
          </wp:inline>
        </w:drawing>
      </w:r>
    </w:p>
    <w:p w14:paraId="62B16720" w14:textId="77777777" w:rsidR="00E45301" w:rsidRDefault="00E45301" w:rsidP="00E45301">
      <w:pPr>
        <w:widowControl w:val="0"/>
        <w:autoSpaceDE w:val="0"/>
        <w:autoSpaceDN w:val="0"/>
        <w:adjustRightInd w:val="0"/>
        <w:spacing w:line="360" w:lineRule="auto"/>
        <w:ind w:left="-432"/>
        <w:jc w:val="both"/>
      </w:pPr>
    </w:p>
    <w:p w14:paraId="4833D869" w14:textId="336A4981" w:rsidR="00F94398" w:rsidRDefault="0079395E" w:rsidP="00F94398">
      <w:pPr>
        <w:widowControl w:val="0"/>
        <w:autoSpaceDE w:val="0"/>
        <w:autoSpaceDN w:val="0"/>
        <w:adjustRightInd w:val="0"/>
        <w:spacing w:line="360" w:lineRule="auto"/>
        <w:jc w:val="both"/>
        <w:rPr>
          <w:color w:val="000000"/>
        </w:rPr>
      </w:pPr>
      <w:r>
        <w:rPr>
          <w:color w:val="000000"/>
        </w:rPr>
        <w:t xml:space="preserve">Since the discrepancies are inevitable and do exist in the comparison between the two records, they as well as the similarities </w:t>
      </w:r>
      <w:r w:rsidR="006A64BA">
        <w:rPr>
          <w:color w:val="000000"/>
        </w:rPr>
        <w:t xml:space="preserve">must be noted down during the </w:t>
      </w:r>
      <w:r w:rsidR="00E45301" w:rsidRPr="00E45301">
        <w:rPr>
          <w:color w:val="000000"/>
        </w:rPr>
        <w:t>process. The</w:t>
      </w:r>
      <w:r w:rsidR="006A64BA">
        <w:rPr>
          <w:color w:val="000000"/>
        </w:rPr>
        <w:t>re are two types of discrepancies; those that are explainable</w:t>
      </w:r>
      <w:r w:rsidR="00F94398">
        <w:rPr>
          <w:color w:val="000000"/>
        </w:rPr>
        <w:t xml:space="preserve"> and t</w:t>
      </w:r>
      <w:r w:rsidR="006A64BA">
        <w:rPr>
          <w:color w:val="000000"/>
        </w:rPr>
        <w:t xml:space="preserve">hose that are </w:t>
      </w:r>
      <w:r w:rsidR="00E45301" w:rsidRPr="00E45301">
        <w:rPr>
          <w:color w:val="000000"/>
        </w:rPr>
        <w:t>not.</w:t>
      </w:r>
      <w:r w:rsidR="00E45301">
        <w:rPr>
          <w:color w:val="000000"/>
        </w:rPr>
        <w:t xml:space="preserve"> </w:t>
      </w:r>
      <w:r w:rsidR="00E45301" w:rsidRPr="00E45301">
        <w:rPr>
          <w:color w:val="000000"/>
        </w:rPr>
        <w:t xml:space="preserve">Explainable differences </w:t>
      </w:r>
      <w:r w:rsidR="006A64BA">
        <w:rPr>
          <w:color w:val="000000"/>
        </w:rPr>
        <w:t>are often associated with</w:t>
      </w:r>
      <w:r w:rsidR="00E45301">
        <w:rPr>
          <w:color w:val="000000"/>
        </w:rPr>
        <w:t xml:space="preserve"> </w:t>
      </w:r>
      <w:r w:rsidR="00E45301" w:rsidRPr="00E45301">
        <w:rPr>
          <w:color w:val="000000"/>
        </w:rPr>
        <w:t>th</w:t>
      </w:r>
      <w:r w:rsidR="00F94398">
        <w:rPr>
          <w:color w:val="000000"/>
        </w:rPr>
        <w:t xml:space="preserve">e time </w:t>
      </w:r>
      <w:r w:rsidR="00990D5B">
        <w:rPr>
          <w:color w:val="000000"/>
        </w:rPr>
        <w:t xml:space="preserve">interval </w:t>
      </w:r>
      <w:r w:rsidR="00993ADE">
        <w:rPr>
          <w:color w:val="000000"/>
        </w:rPr>
        <w:t xml:space="preserve">that is present </w:t>
      </w:r>
      <w:r w:rsidR="00F94398">
        <w:rPr>
          <w:color w:val="000000"/>
        </w:rPr>
        <w:t>between the</w:t>
      </w:r>
      <w:r w:rsidR="00993ADE">
        <w:rPr>
          <w:color w:val="000000"/>
        </w:rPr>
        <w:t xml:space="preserve"> </w:t>
      </w:r>
      <w:r w:rsidR="004059E3">
        <w:rPr>
          <w:color w:val="000000"/>
        </w:rPr>
        <w:t xml:space="preserve">fabrication of </w:t>
      </w:r>
      <w:r w:rsidR="00F94398">
        <w:rPr>
          <w:color w:val="000000"/>
        </w:rPr>
        <w:t>ante</w:t>
      </w:r>
      <w:r w:rsidR="00E45301" w:rsidRPr="00E45301">
        <w:rPr>
          <w:color w:val="000000"/>
        </w:rPr>
        <w:t>mortem</w:t>
      </w:r>
      <w:r w:rsidR="00E45301">
        <w:rPr>
          <w:color w:val="000000"/>
        </w:rPr>
        <w:t xml:space="preserve"> </w:t>
      </w:r>
      <w:r w:rsidR="00F94398">
        <w:rPr>
          <w:color w:val="000000"/>
        </w:rPr>
        <w:t>and post</w:t>
      </w:r>
      <w:r w:rsidR="00E45301" w:rsidRPr="00E45301">
        <w:rPr>
          <w:color w:val="000000"/>
        </w:rPr>
        <w:t>mortem</w:t>
      </w:r>
      <w:r w:rsidR="00F94398">
        <w:rPr>
          <w:color w:val="000000"/>
        </w:rPr>
        <w:t xml:space="preserve"> notes</w:t>
      </w:r>
      <w:r w:rsidR="004059E3">
        <w:rPr>
          <w:color w:val="000000"/>
        </w:rPr>
        <w:t>, that is, when the victim was alive and when he/she dies</w:t>
      </w:r>
      <w:r w:rsidR="00797057">
        <w:rPr>
          <w:color w:val="000000"/>
        </w:rPr>
        <w:t xml:space="preserve"> </w:t>
      </w:r>
      <w:r w:rsidR="00797057" w:rsidRPr="00333AC0">
        <w:rPr>
          <w:b/>
        </w:rPr>
        <w:t>(Fig. 3)</w:t>
      </w:r>
      <w:r w:rsidR="00E45301" w:rsidRPr="00E45301">
        <w:rPr>
          <w:color w:val="000000"/>
        </w:rPr>
        <w:t xml:space="preserve">. </w:t>
      </w:r>
      <w:r w:rsidR="00993ADE">
        <w:rPr>
          <w:color w:val="000000"/>
        </w:rPr>
        <w:t xml:space="preserve">For instance, </w:t>
      </w:r>
      <w:r w:rsidR="00993ADE">
        <w:rPr>
          <w:color w:val="000000"/>
        </w:rPr>
        <w:lastRenderedPageBreak/>
        <w:t xml:space="preserve">removal of teeth </w:t>
      </w:r>
      <w:r w:rsidR="00E45301" w:rsidRPr="00E45301">
        <w:rPr>
          <w:color w:val="000000"/>
        </w:rPr>
        <w:t>or</w:t>
      </w:r>
      <w:r w:rsidR="00993ADE">
        <w:rPr>
          <w:color w:val="000000"/>
        </w:rPr>
        <w:t xml:space="preserve"> placement of</w:t>
      </w:r>
      <w:r w:rsidR="00E45301" w:rsidRPr="00E45301">
        <w:rPr>
          <w:color w:val="000000"/>
        </w:rPr>
        <w:t xml:space="preserve"> restorations or </w:t>
      </w:r>
      <w:r w:rsidR="00993ADE">
        <w:rPr>
          <w:color w:val="000000"/>
        </w:rPr>
        <w:t>expansion of a restoration (a mesio-occlusal; MO</w:t>
      </w:r>
      <w:r w:rsidR="00E45301">
        <w:rPr>
          <w:color w:val="000000"/>
        </w:rPr>
        <w:t xml:space="preserve"> </w:t>
      </w:r>
      <w:r w:rsidR="00993ADE">
        <w:rPr>
          <w:color w:val="000000"/>
        </w:rPr>
        <w:t xml:space="preserve">amalgam </w:t>
      </w:r>
      <w:r w:rsidR="00AC7FE0">
        <w:rPr>
          <w:color w:val="000000"/>
        </w:rPr>
        <w:t xml:space="preserve">filling </w:t>
      </w:r>
      <w:r w:rsidR="00993ADE">
        <w:rPr>
          <w:color w:val="000000"/>
        </w:rPr>
        <w:t>involving two surfaces expanded into</w:t>
      </w:r>
      <w:r w:rsidR="00E45301" w:rsidRPr="00E45301">
        <w:rPr>
          <w:color w:val="000000"/>
        </w:rPr>
        <w:t xml:space="preserve"> a mesio-occlusal-distal</w:t>
      </w:r>
      <w:r w:rsidR="00993ADE">
        <w:rPr>
          <w:color w:val="000000"/>
        </w:rPr>
        <w:t>;</w:t>
      </w:r>
      <w:r w:rsidR="00E45301">
        <w:rPr>
          <w:color w:val="000000"/>
        </w:rPr>
        <w:t xml:space="preserve"> </w:t>
      </w:r>
      <w:r w:rsidR="00993ADE">
        <w:rPr>
          <w:color w:val="000000"/>
        </w:rPr>
        <w:t>MOD amalgam</w:t>
      </w:r>
      <w:r w:rsidR="00AC7FE0">
        <w:rPr>
          <w:color w:val="000000"/>
        </w:rPr>
        <w:t xml:space="preserve"> filling</w:t>
      </w:r>
      <w:r w:rsidR="00993ADE">
        <w:rPr>
          <w:color w:val="000000"/>
        </w:rPr>
        <w:t xml:space="preserve"> involving three surfaces</w:t>
      </w:r>
      <w:r w:rsidR="00EE29D0">
        <w:rPr>
          <w:color w:val="000000"/>
        </w:rPr>
        <w:t>). However, if</w:t>
      </w:r>
      <w:r w:rsidR="00E45301" w:rsidRPr="00E45301">
        <w:rPr>
          <w:color w:val="000000"/>
        </w:rPr>
        <w:t xml:space="preserve"> a d</w:t>
      </w:r>
      <w:r w:rsidR="00EE29D0">
        <w:rPr>
          <w:color w:val="000000"/>
        </w:rPr>
        <w:t>iscrepancy is unexplainable, such as when</w:t>
      </w:r>
      <w:r w:rsidR="00E45301">
        <w:rPr>
          <w:color w:val="000000"/>
        </w:rPr>
        <w:t xml:space="preserve"> a tooth is </w:t>
      </w:r>
      <w:r w:rsidR="00EE29D0">
        <w:rPr>
          <w:color w:val="000000"/>
        </w:rPr>
        <w:t xml:space="preserve">absent </w:t>
      </w:r>
      <w:r w:rsidR="00E45301" w:rsidRPr="00E45301">
        <w:rPr>
          <w:color w:val="000000"/>
        </w:rPr>
        <w:t>on the antemortem</w:t>
      </w:r>
      <w:r w:rsidR="00E45301">
        <w:rPr>
          <w:color w:val="000000"/>
        </w:rPr>
        <w:t xml:space="preserve"> </w:t>
      </w:r>
      <w:r w:rsidR="00EE29D0">
        <w:rPr>
          <w:color w:val="000000"/>
        </w:rPr>
        <w:t>dental note</w:t>
      </w:r>
      <w:r w:rsidR="00E45301" w:rsidRPr="00E45301">
        <w:rPr>
          <w:color w:val="000000"/>
        </w:rPr>
        <w:t xml:space="preserve"> </w:t>
      </w:r>
      <w:r w:rsidR="00EE29D0">
        <w:rPr>
          <w:color w:val="000000"/>
        </w:rPr>
        <w:t>and</w:t>
      </w:r>
      <w:r w:rsidR="00E45301" w:rsidRPr="00E45301">
        <w:rPr>
          <w:color w:val="000000"/>
        </w:rPr>
        <w:t xml:space="preserve"> present on the postmortem</w:t>
      </w:r>
      <w:r w:rsidR="00E45301">
        <w:rPr>
          <w:color w:val="000000"/>
        </w:rPr>
        <w:t xml:space="preserve"> </w:t>
      </w:r>
      <w:r w:rsidR="00EE29D0">
        <w:rPr>
          <w:color w:val="000000"/>
        </w:rPr>
        <w:t xml:space="preserve">dental note </w:t>
      </w:r>
      <w:r w:rsidR="00E45301" w:rsidRPr="00E45301">
        <w:rPr>
          <w:color w:val="000000"/>
        </w:rPr>
        <w:t xml:space="preserve">or </w:t>
      </w:r>
      <w:r w:rsidR="00EE29D0">
        <w:rPr>
          <w:color w:val="000000"/>
        </w:rPr>
        <w:t xml:space="preserve">when </w:t>
      </w:r>
      <w:r w:rsidR="00E45301" w:rsidRPr="00E45301">
        <w:rPr>
          <w:color w:val="000000"/>
        </w:rPr>
        <w:t xml:space="preserve">a </w:t>
      </w:r>
      <w:r w:rsidR="00EE29D0" w:rsidRPr="00E45301">
        <w:rPr>
          <w:color w:val="000000"/>
        </w:rPr>
        <w:t xml:space="preserve">mesio-occlusal-distal </w:t>
      </w:r>
      <w:r w:rsidR="00EE29D0">
        <w:rPr>
          <w:color w:val="000000"/>
        </w:rPr>
        <w:t>(</w:t>
      </w:r>
      <w:r w:rsidR="00E45301" w:rsidRPr="00E45301">
        <w:rPr>
          <w:color w:val="000000"/>
        </w:rPr>
        <w:t>MOD</w:t>
      </w:r>
      <w:r w:rsidR="00EE29D0">
        <w:rPr>
          <w:color w:val="000000"/>
        </w:rPr>
        <w:t>)</w:t>
      </w:r>
      <w:r w:rsidR="00E45301" w:rsidRPr="00E45301">
        <w:rPr>
          <w:color w:val="000000"/>
        </w:rPr>
        <w:t xml:space="preserve"> amalgam</w:t>
      </w:r>
      <w:r w:rsidR="004D6E88">
        <w:rPr>
          <w:color w:val="000000"/>
        </w:rPr>
        <w:t xml:space="preserve"> (in </w:t>
      </w:r>
      <w:r w:rsidR="004D6E88" w:rsidRPr="00E45301">
        <w:rPr>
          <w:color w:val="000000"/>
        </w:rPr>
        <w:t>antemortem</w:t>
      </w:r>
      <w:r w:rsidR="004D6E88">
        <w:rPr>
          <w:color w:val="000000"/>
        </w:rPr>
        <w:t xml:space="preserve"> records)</w:t>
      </w:r>
      <w:r w:rsidR="00E45301" w:rsidRPr="00E45301">
        <w:rPr>
          <w:color w:val="000000"/>
        </w:rPr>
        <w:t xml:space="preserve"> is now</w:t>
      </w:r>
      <w:r w:rsidR="00E45301">
        <w:rPr>
          <w:color w:val="000000"/>
        </w:rPr>
        <w:t xml:space="preserve"> </w:t>
      </w:r>
      <w:r w:rsidR="00EE29D0">
        <w:rPr>
          <w:color w:val="000000"/>
        </w:rPr>
        <w:t>a mesio-occlusal (MO) amalgam</w:t>
      </w:r>
      <w:r w:rsidR="004D6E88">
        <w:rPr>
          <w:color w:val="000000"/>
        </w:rPr>
        <w:t xml:space="preserve"> (in post</w:t>
      </w:r>
      <w:r w:rsidR="004D6E88" w:rsidRPr="00E45301">
        <w:rPr>
          <w:color w:val="000000"/>
        </w:rPr>
        <w:t>mortem</w:t>
      </w:r>
      <w:r w:rsidR="004D6E88">
        <w:rPr>
          <w:color w:val="000000"/>
        </w:rPr>
        <w:t xml:space="preserve"> records)</w:t>
      </w:r>
      <w:r w:rsidR="00E45301" w:rsidRPr="00E45301">
        <w:rPr>
          <w:color w:val="000000"/>
        </w:rPr>
        <w:t xml:space="preserve">, then an exclusion </w:t>
      </w:r>
      <w:r w:rsidR="00EE29D0">
        <w:rPr>
          <w:color w:val="000000"/>
        </w:rPr>
        <w:t>is</w:t>
      </w:r>
      <w:r w:rsidR="00E45301" w:rsidRPr="00E45301">
        <w:rPr>
          <w:color w:val="000000"/>
        </w:rPr>
        <w:t xml:space="preserve"> made.</w:t>
      </w:r>
      <w:r w:rsidR="00E15F57">
        <w:rPr>
          <w:color w:val="000000"/>
          <w:vertAlign w:val="superscript"/>
        </w:rPr>
        <w:t>15</w:t>
      </w:r>
      <w:r w:rsidR="00E45301">
        <w:rPr>
          <w:color w:val="000000"/>
        </w:rPr>
        <w:t xml:space="preserve"> </w:t>
      </w:r>
      <w:r w:rsidR="001E5D9D">
        <w:rPr>
          <w:color w:val="000000"/>
        </w:rPr>
        <w:t>Therefore, i</w:t>
      </w:r>
      <w:r w:rsidR="00797057">
        <w:rPr>
          <w:color w:val="000000"/>
        </w:rPr>
        <w:t>t is extremely crucial</w:t>
      </w:r>
      <w:r w:rsidR="00E45301" w:rsidRPr="00E45301">
        <w:rPr>
          <w:color w:val="000000"/>
        </w:rPr>
        <w:t xml:space="preserve"> </w:t>
      </w:r>
      <w:r w:rsidR="00797057">
        <w:rPr>
          <w:color w:val="000000"/>
        </w:rPr>
        <w:t>to take</w:t>
      </w:r>
      <w:r w:rsidR="00E45301">
        <w:rPr>
          <w:color w:val="000000"/>
        </w:rPr>
        <w:t xml:space="preserve"> </w:t>
      </w:r>
      <w:r w:rsidR="00E45301" w:rsidRPr="00E45301">
        <w:rPr>
          <w:color w:val="000000"/>
        </w:rPr>
        <w:t>charting errors or incorrectly orientated</w:t>
      </w:r>
      <w:r w:rsidR="00E45301">
        <w:rPr>
          <w:color w:val="000000"/>
        </w:rPr>
        <w:t xml:space="preserve"> </w:t>
      </w:r>
      <w:r w:rsidR="00E45301" w:rsidRPr="00E45301">
        <w:rPr>
          <w:color w:val="000000"/>
        </w:rPr>
        <w:t>radiographic films</w:t>
      </w:r>
      <w:r w:rsidR="00797057">
        <w:rPr>
          <w:color w:val="000000"/>
        </w:rPr>
        <w:t xml:space="preserve"> into account when</w:t>
      </w:r>
      <w:r w:rsidR="00797057" w:rsidRPr="00E45301">
        <w:rPr>
          <w:color w:val="000000"/>
        </w:rPr>
        <w:t xml:space="preserve"> such ‘unexplainable</w:t>
      </w:r>
      <w:r w:rsidR="00797057">
        <w:rPr>
          <w:color w:val="000000"/>
        </w:rPr>
        <w:t xml:space="preserve"> </w:t>
      </w:r>
      <w:r w:rsidR="00797057" w:rsidRPr="00E45301">
        <w:rPr>
          <w:color w:val="000000"/>
        </w:rPr>
        <w:t>discrepancies’</w:t>
      </w:r>
      <w:r w:rsidR="00797057">
        <w:rPr>
          <w:color w:val="000000"/>
        </w:rPr>
        <w:t xml:space="preserve"> are reviewed</w:t>
      </w:r>
      <w:r w:rsidR="007139EE">
        <w:rPr>
          <w:color w:val="000000"/>
        </w:rPr>
        <w:t>.</w:t>
      </w:r>
      <w:r w:rsidR="00A74A84">
        <w:rPr>
          <w:color w:val="000000"/>
          <w:vertAlign w:val="superscript"/>
        </w:rPr>
        <w:t>8</w:t>
      </w:r>
    </w:p>
    <w:p w14:paraId="67A7B560" w14:textId="77777777" w:rsidR="00A26D67" w:rsidRDefault="00A26D67" w:rsidP="00F94398">
      <w:pPr>
        <w:widowControl w:val="0"/>
        <w:autoSpaceDE w:val="0"/>
        <w:autoSpaceDN w:val="0"/>
        <w:adjustRightInd w:val="0"/>
        <w:spacing w:line="360" w:lineRule="auto"/>
        <w:jc w:val="both"/>
        <w:rPr>
          <w:color w:val="000000"/>
        </w:rPr>
      </w:pPr>
    </w:p>
    <w:p w14:paraId="4C8E5851" w14:textId="765021A1" w:rsidR="00F94398" w:rsidRDefault="003A042A" w:rsidP="00F94398">
      <w:pPr>
        <w:widowControl w:val="0"/>
        <w:autoSpaceDE w:val="0"/>
        <w:autoSpaceDN w:val="0"/>
        <w:adjustRightInd w:val="0"/>
        <w:spacing w:line="360" w:lineRule="auto"/>
        <w:jc w:val="both"/>
      </w:pPr>
      <w:r>
        <w:t>Several</w:t>
      </w:r>
      <w:r w:rsidR="00F94398" w:rsidRPr="00F94398">
        <w:t xml:space="preserve"> </w:t>
      </w:r>
      <w:r>
        <w:t xml:space="preserve">inferences can be drawn from the </w:t>
      </w:r>
      <w:r w:rsidR="008A4C3C">
        <w:t xml:space="preserve">comparative </w:t>
      </w:r>
      <w:r>
        <w:t>data</w:t>
      </w:r>
      <w:r w:rsidR="008A4C3C">
        <w:t xml:space="preserve"> obtained</w:t>
      </w:r>
      <w:r>
        <w:t xml:space="preserve"> on the basis of which conclusions can be made</w:t>
      </w:r>
      <w:r w:rsidR="00F94398">
        <w:rPr>
          <w:color w:val="000000"/>
        </w:rPr>
        <w:t xml:space="preserve"> </w:t>
      </w:r>
      <w:r w:rsidR="0065164D">
        <w:t>while</w:t>
      </w:r>
      <w:r>
        <w:t xml:space="preserve"> outlining</w:t>
      </w:r>
      <w:r w:rsidR="00F94398" w:rsidRPr="00F94398">
        <w:t xml:space="preserve"> a dental identification. The</w:t>
      </w:r>
      <w:r w:rsidR="00F94398">
        <w:rPr>
          <w:color w:val="000000"/>
        </w:rPr>
        <w:t xml:space="preserve"> </w:t>
      </w:r>
      <w:r w:rsidR="00F94398" w:rsidRPr="00D57F1B">
        <w:rPr>
          <w:i/>
        </w:rPr>
        <w:t>American Board of Forensic Odontology</w:t>
      </w:r>
      <w:r w:rsidR="00DD44A6">
        <w:rPr>
          <w:i/>
        </w:rPr>
        <w:t xml:space="preserve"> (ABFO)</w:t>
      </w:r>
      <w:r w:rsidR="00F94398">
        <w:t xml:space="preserve"> </w:t>
      </w:r>
      <w:r w:rsidR="0065164D">
        <w:t>endorse</w:t>
      </w:r>
      <w:r w:rsidR="005F0DF9">
        <w:t>s that these be restricted</w:t>
      </w:r>
      <w:r w:rsidR="00F94398" w:rsidRPr="00F94398">
        <w:t xml:space="preserve"> to the following</w:t>
      </w:r>
      <w:r w:rsidR="00D57F1B">
        <w:rPr>
          <w:color w:val="000000"/>
        </w:rPr>
        <w:t xml:space="preserve"> </w:t>
      </w:r>
      <w:r w:rsidR="00F94398" w:rsidRPr="00F94398">
        <w:t>four conclusions:</w:t>
      </w:r>
      <w:r w:rsidR="00F94398" w:rsidRPr="00D57F1B">
        <w:rPr>
          <w:vertAlign w:val="superscript"/>
        </w:rPr>
        <w:t>16</w:t>
      </w:r>
    </w:p>
    <w:p w14:paraId="1277EFC2" w14:textId="77777777" w:rsidR="00D57F1B" w:rsidRPr="00D57F1B" w:rsidRDefault="00D57F1B" w:rsidP="004D0BCC">
      <w:pPr>
        <w:widowControl w:val="0"/>
        <w:autoSpaceDE w:val="0"/>
        <w:autoSpaceDN w:val="0"/>
        <w:adjustRightInd w:val="0"/>
        <w:spacing w:line="360" w:lineRule="auto"/>
        <w:jc w:val="both"/>
        <w:rPr>
          <w:color w:val="000000"/>
        </w:rPr>
      </w:pPr>
    </w:p>
    <w:p w14:paraId="3BBA91F7" w14:textId="2DF8EB2E" w:rsidR="00F94398" w:rsidRDefault="00F94398" w:rsidP="004D0BCC">
      <w:pPr>
        <w:widowControl w:val="0"/>
        <w:autoSpaceDE w:val="0"/>
        <w:autoSpaceDN w:val="0"/>
        <w:adjustRightInd w:val="0"/>
        <w:spacing w:line="360" w:lineRule="auto"/>
        <w:jc w:val="both"/>
      </w:pPr>
      <w:r w:rsidRPr="00F94398">
        <w:t xml:space="preserve">• </w:t>
      </w:r>
      <w:r w:rsidRPr="00D57F1B">
        <w:rPr>
          <w:i/>
          <w:u w:val="single"/>
        </w:rPr>
        <w:t>Positive identification</w:t>
      </w:r>
      <w:r w:rsidRPr="00F94398">
        <w:t xml:space="preserve">: </w:t>
      </w:r>
      <w:r w:rsidR="001F2C33">
        <w:t>when t</w:t>
      </w:r>
      <w:r w:rsidRPr="00F94398">
        <w:t>he antemortem</w:t>
      </w:r>
      <w:r w:rsidR="00D57F1B">
        <w:t xml:space="preserve"> </w:t>
      </w:r>
      <w:r w:rsidRPr="00F94398">
        <w:t xml:space="preserve">and postmortem </w:t>
      </w:r>
      <w:r w:rsidR="001F2C33">
        <w:t>dental records</w:t>
      </w:r>
      <w:r w:rsidRPr="00F94398">
        <w:t xml:space="preserve"> match in sufficient</w:t>
      </w:r>
      <w:r w:rsidR="00D57F1B">
        <w:t xml:space="preserve"> </w:t>
      </w:r>
      <w:r w:rsidRPr="00F94398">
        <w:t>detail, with no unexplainable</w:t>
      </w:r>
      <w:r w:rsidR="00D57F1B">
        <w:t xml:space="preserve"> differences</w:t>
      </w:r>
      <w:r w:rsidRPr="00F94398">
        <w:t>,</w:t>
      </w:r>
      <w:r w:rsidR="00D57F1B">
        <w:t xml:space="preserve"> </w:t>
      </w:r>
      <w:r w:rsidRPr="00F94398">
        <w:t xml:space="preserve">to </w:t>
      </w:r>
      <w:r w:rsidR="00825AB1">
        <w:t xml:space="preserve">demonstrate </w:t>
      </w:r>
      <w:r w:rsidRPr="00F94398">
        <w:t>that they are from the</w:t>
      </w:r>
      <w:r w:rsidR="00D57F1B">
        <w:t xml:space="preserve"> </w:t>
      </w:r>
      <w:r w:rsidRPr="00F94398">
        <w:t>same individual.</w:t>
      </w:r>
    </w:p>
    <w:p w14:paraId="3E031706" w14:textId="77777777" w:rsidR="00D57F1B" w:rsidRPr="00F94398" w:rsidRDefault="00D57F1B" w:rsidP="004D0BCC">
      <w:pPr>
        <w:widowControl w:val="0"/>
        <w:autoSpaceDE w:val="0"/>
        <w:autoSpaceDN w:val="0"/>
        <w:adjustRightInd w:val="0"/>
        <w:spacing w:line="360" w:lineRule="auto"/>
        <w:jc w:val="both"/>
      </w:pPr>
    </w:p>
    <w:p w14:paraId="58145D43" w14:textId="2101B316" w:rsidR="00F94398" w:rsidRDefault="00F94398" w:rsidP="004D0BCC">
      <w:pPr>
        <w:widowControl w:val="0"/>
        <w:autoSpaceDE w:val="0"/>
        <w:autoSpaceDN w:val="0"/>
        <w:adjustRightInd w:val="0"/>
        <w:spacing w:line="360" w:lineRule="auto"/>
        <w:jc w:val="both"/>
      </w:pPr>
      <w:r w:rsidRPr="00F94398">
        <w:t xml:space="preserve">• </w:t>
      </w:r>
      <w:r w:rsidRPr="00D57F1B">
        <w:rPr>
          <w:i/>
          <w:u w:val="single"/>
        </w:rPr>
        <w:t>Possible identification</w:t>
      </w:r>
      <w:r w:rsidRPr="00F94398">
        <w:t xml:space="preserve">: </w:t>
      </w:r>
      <w:r w:rsidR="00825AB1">
        <w:t xml:space="preserve">when </w:t>
      </w:r>
      <w:r w:rsidRPr="00F94398">
        <w:t>the antemortem</w:t>
      </w:r>
      <w:r w:rsidR="00D57F1B">
        <w:t xml:space="preserve"> </w:t>
      </w:r>
      <w:r w:rsidR="00825AB1">
        <w:t>dental records</w:t>
      </w:r>
      <w:r w:rsidR="00825AB1" w:rsidRPr="00F94398">
        <w:t xml:space="preserve"> </w:t>
      </w:r>
      <w:r w:rsidR="00825AB1">
        <w:t xml:space="preserve">are consistent with the </w:t>
      </w:r>
      <w:r w:rsidR="00825AB1" w:rsidRPr="00F94398">
        <w:t>postmortem</w:t>
      </w:r>
      <w:r w:rsidR="00825AB1">
        <w:t xml:space="preserve"> dental records, </w:t>
      </w:r>
      <w:r w:rsidR="00A82350">
        <w:t>however</w:t>
      </w:r>
      <w:r w:rsidR="00825AB1">
        <w:t xml:space="preserve"> </w:t>
      </w:r>
      <w:r w:rsidR="00825AB1" w:rsidRPr="00F94398">
        <w:t>it is not possible to</w:t>
      </w:r>
      <w:r w:rsidR="00825AB1">
        <w:t xml:space="preserve"> </w:t>
      </w:r>
      <w:r w:rsidR="00825AB1" w:rsidRPr="00F94398">
        <w:t xml:space="preserve">establish </w:t>
      </w:r>
      <w:r w:rsidR="00825AB1">
        <w:t>a positive identification with certainty</w:t>
      </w:r>
      <w:r w:rsidR="000D1692">
        <w:t>,</w:t>
      </w:r>
      <w:r w:rsidR="00825AB1" w:rsidRPr="00F94398">
        <w:t xml:space="preserve"> </w:t>
      </w:r>
      <w:r w:rsidR="00825AB1">
        <w:t>owing</w:t>
      </w:r>
      <w:r w:rsidR="00D57F1B">
        <w:t xml:space="preserve"> to</w:t>
      </w:r>
      <w:r w:rsidRPr="00F94398">
        <w:t xml:space="preserve"> the </w:t>
      </w:r>
      <w:r w:rsidR="00825AB1">
        <w:t xml:space="preserve">poor </w:t>
      </w:r>
      <w:r w:rsidRPr="00F94398">
        <w:t>quality of either</w:t>
      </w:r>
      <w:r w:rsidR="00D57F1B">
        <w:t xml:space="preserve"> </w:t>
      </w:r>
      <w:r w:rsidRPr="00F94398">
        <w:t>the postmortem</w:t>
      </w:r>
      <w:r w:rsidR="00825AB1">
        <w:t xml:space="preserve"> dental</w:t>
      </w:r>
      <w:r w:rsidRPr="00F94398">
        <w:t xml:space="preserve"> remains or the antemortem</w:t>
      </w:r>
      <w:r w:rsidR="00D57F1B">
        <w:t xml:space="preserve"> </w:t>
      </w:r>
      <w:r w:rsidR="00825AB1">
        <w:t>dental evidence</w:t>
      </w:r>
      <w:r w:rsidRPr="00F94398">
        <w:t>.</w:t>
      </w:r>
    </w:p>
    <w:p w14:paraId="63143F26" w14:textId="77777777" w:rsidR="00D57F1B" w:rsidRPr="00F94398" w:rsidRDefault="00D57F1B" w:rsidP="004D0BCC">
      <w:pPr>
        <w:widowControl w:val="0"/>
        <w:autoSpaceDE w:val="0"/>
        <w:autoSpaceDN w:val="0"/>
        <w:adjustRightInd w:val="0"/>
        <w:spacing w:line="360" w:lineRule="auto"/>
        <w:jc w:val="both"/>
      </w:pPr>
    </w:p>
    <w:p w14:paraId="7B702CDD" w14:textId="4E79D8FE" w:rsidR="00F94398" w:rsidRDefault="00F94398" w:rsidP="004D0BCC">
      <w:pPr>
        <w:widowControl w:val="0"/>
        <w:autoSpaceDE w:val="0"/>
        <w:autoSpaceDN w:val="0"/>
        <w:adjustRightInd w:val="0"/>
        <w:spacing w:line="360" w:lineRule="auto"/>
        <w:jc w:val="both"/>
      </w:pPr>
      <w:r w:rsidRPr="00F94398">
        <w:t xml:space="preserve">• </w:t>
      </w:r>
      <w:r w:rsidRPr="00D57F1B">
        <w:rPr>
          <w:i/>
          <w:u w:val="single"/>
        </w:rPr>
        <w:t>Insufficient evidence</w:t>
      </w:r>
      <w:r w:rsidR="00D22A25">
        <w:t>: when t</w:t>
      </w:r>
      <w:r w:rsidRPr="00F94398">
        <w:t>he information</w:t>
      </w:r>
      <w:r w:rsidR="00D57F1B">
        <w:t xml:space="preserve"> </w:t>
      </w:r>
      <w:r w:rsidR="00CE564E">
        <w:t>obtained from</w:t>
      </w:r>
      <w:r w:rsidR="00CE564E" w:rsidRPr="00CE564E">
        <w:t xml:space="preserve"> </w:t>
      </w:r>
      <w:r w:rsidR="00CE564E">
        <w:t>t</w:t>
      </w:r>
      <w:r w:rsidR="00CE564E" w:rsidRPr="00F94398">
        <w:t>he antemortem</w:t>
      </w:r>
      <w:r w:rsidR="00CE564E">
        <w:t xml:space="preserve"> </w:t>
      </w:r>
      <w:r w:rsidR="00CE564E" w:rsidRPr="00F94398">
        <w:t xml:space="preserve">and postmortem </w:t>
      </w:r>
      <w:r w:rsidR="00CE564E">
        <w:t xml:space="preserve">dental records </w:t>
      </w:r>
      <w:r w:rsidR="000D7F9F">
        <w:t>are</w:t>
      </w:r>
      <w:r w:rsidR="00CE564E">
        <w:t xml:space="preserve"> inadequate and therefore not sufficient to draw any </w:t>
      </w:r>
      <w:r w:rsidRPr="00F94398">
        <w:t>conclusion.</w:t>
      </w:r>
    </w:p>
    <w:p w14:paraId="41EE4D36" w14:textId="77777777" w:rsidR="00D57F1B" w:rsidRPr="00F94398" w:rsidRDefault="00D57F1B" w:rsidP="004D0BCC">
      <w:pPr>
        <w:widowControl w:val="0"/>
        <w:autoSpaceDE w:val="0"/>
        <w:autoSpaceDN w:val="0"/>
        <w:adjustRightInd w:val="0"/>
        <w:spacing w:line="360" w:lineRule="auto"/>
        <w:jc w:val="both"/>
      </w:pPr>
    </w:p>
    <w:p w14:paraId="4680AA1A" w14:textId="46662CF2" w:rsidR="00F94398" w:rsidRPr="00F94398" w:rsidRDefault="00F94398" w:rsidP="004D0BCC">
      <w:pPr>
        <w:widowControl w:val="0"/>
        <w:autoSpaceDE w:val="0"/>
        <w:autoSpaceDN w:val="0"/>
        <w:adjustRightInd w:val="0"/>
        <w:spacing w:line="360" w:lineRule="auto"/>
        <w:jc w:val="both"/>
      </w:pPr>
      <w:r w:rsidRPr="00F94398">
        <w:t xml:space="preserve">• </w:t>
      </w:r>
      <w:r w:rsidRPr="00D57F1B">
        <w:rPr>
          <w:i/>
          <w:u w:val="single"/>
        </w:rPr>
        <w:t>Exclusion</w:t>
      </w:r>
      <w:r w:rsidRPr="00F94398">
        <w:t xml:space="preserve">: </w:t>
      </w:r>
      <w:r w:rsidR="00D22A25">
        <w:t xml:space="preserve">when </w:t>
      </w:r>
      <w:r w:rsidRPr="00F94398">
        <w:t>the</w:t>
      </w:r>
      <w:r w:rsidR="00D22A25">
        <w:t xml:space="preserve"> information obtained from the</w:t>
      </w:r>
      <w:r w:rsidRPr="00F94398">
        <w:t xml:space="preserve"> antemortem</w:t>
      </w:r>
      <w:r w:rsidR="00D22A25">
        <w:t xml:space="preserve"> </w:t>
      </w:r>
      <w:r w:rsidRPr="00F94398">
        <w:t>and postmortem</w:t>
      </w:r>
      <w:r w:rsidR="00D57F1B">
        <w:t xml:space="preserve"> </w:t>
      </w:r>
      <w:r w:rsidR="00D22A25">
        <w:t>dental records</w:t>
      </w:r>
      <w:r w:rsidR="00D22A25" w:rsidRPr="00F94398">
        <w:t xml:space="preserve"> </w:t>
      </w:r>
      <w:r w:rsidR="00D22A25">
        <w:t xml:space="preserve">do not match and </w:t>
      </w:r>
      <w:r w:rsidRPr="00F94398">
        <w:t>are</w:t>
      </w:r>
      <w:r w:rsidR="00D22A25">
        <w:t xml:space="preserve"> therefore</w:t>
      </w:r>
      <w:r w:rsidRPr="00F94398">
        <w:t xml:space="preserve"> </w:t>
      </w:r>
      <w:r w:rsidR="00AF2656">
        <w:t xml:space="preserve">vividly </w:t>
      </w:r>
      <w:r w:rsidRPr="00F94398">
        <w:t xml:space="preserve">inconsistent. </w:t>
      </w:r>
    </w:p>
    <w:p w14:paraId="191D5591" w14:textId="77777777" w:rsidR="00F94398" w:rsidRPr="00F94398" w:rsidRDefault="00F94398" w:rsidP="00D57F1B">
      <w:pPr>
        <w:widowControl w:val="0"/>
        <w:autoSpaceDE w:val="0"/>
        <w:autoSpaceDN w:val="0"/>
        <w:adjustRightInd w:val="0"/>
        <w:spacing w:line="360" w:lineRule="auto"/>
        <w:jc w:val="both"/>
      </w:pPr>
    </w:p>
    <w:p w14:paraId="1B5AF8BD" w14:textId="6534A110" w:rsidR="005C4DE9" w:rsidRPr="004D0BCC" w:rsidRDefault="00525E1D" w:rsidP="004D0BCC">
      <w:pPr>
        <w:widowControl w:val="0"/>
        <w:autoSpaceDE w:val="0"/>
        <w:autoSpaceDN w:val="0"/>
        <w:adjustRightInd w:val="0"/>
        <w:spacing w:line="360" w:lineRule="auto"/>
        <w:jc w:val="both"/>
      </w:pPr>
      <w:r>
        <w:t>One important thing</w:t>
      </w:r>
      <w:r w:rsidRPr="00F35208">
        <w:t xml:space="preserve"> t</w:t>
      </w:r>
      <w:r>
        <w:t>o be kept in mind while drawing inferences and conclusions</w:t>
      </w:r>
      <w:r w:rsidRPr="00F35208">
        <w:t xml:space="preserve"> is that there are no </w:t>
      </w:r>
      <w:r>
        <w:t xml:space="preserve">defined </w:t>
      </w:r>
      <w:r w:rsidRPr="00F35208">
        <w:t>set of minimum number</w:t>
      </w:r>
      <w:r>
        <w:t xml:space="preserve"> </w:t>
      </w:r>
      <w:r w:rsidRPr="00F35208">
        <w:t xml:space="preserve">of features or concordant points </w:t>
      </w:r>
      <w:r>
        <w:t xml:space="preserve">that are required to match </w:t>
      </w:r>
      <w:r w:rsidRPr="00F35208">
        <w:t>t</w:t>
      </w:r>
      <w:r>
        <w:t>o make a positive identiﬁ</w:t>
      </w:r>
      <w:r w:rsidRPr="00F35208">
        <w:t xml:space="preserve">cation. </w:t>
      </w:r>
      <w:r>
        <w:t>For instance, a</w:t>
      </w:r>
      <w:r w:rsidRPr="00F35208">
        <w:t xml:space="preserve"> single tooth with</w:t>
      </w:r>
      <w:r>
        <w:t xml:space="preserve"> sufﬁ</w:t>
      </w:r>
      <w:r w:rsidRPr="00F35208">
        <w:t xml:space="preserve">cient </w:t>
      </w:r>
      <w:r>
        <w:t>distinct characteristics</w:t>
      </w:r>
      <w:r w:rsidRPr="00F35208">
        <w:t xml:space="preserve"> may </w:t>
      </w:r>
      <w:r>
        <w:t>be of huge help in demonstrating a positive identiﬁ</w:t>
      </w:r>
      <w:r w:rsidRPr="00F35208">
        <w:t>cation</w:t>
      </w:r>
      <w:r>
        <w:t xml:space="preserve"> in many cases, where</w:t>
      </w:r>
      <w:r w:rsidRPr="00F35208">
        <w:t>as</w:t>
      </w:r>
      <w:r w:rsidR="007B7DB1">
        <w:t xml:space="preserve"> in others,</w:t>
      </w:r>
      <w:r>
        <w:t xml:space="preserve"> </w:t>
      </w:r>
      <w:r w:rsidRPr="00F35208">
        <w:t>a series of full mouth</w:t>
      </w:r>
      <w:r>
        <w:t xml:space="preserve"> </w:t>
      </w:r>
      <w:r w:rsidRPr="00F35208">
        <w:t>radiographs may not be of</w:t>
      </w:r>
      <w:r>
        <w:t xml:space="preserve"> any use if they do not disclose sufficient </w:t>
      </w:r>
      <w:r>
        <w:lastRenderedPageBreak/>
        <w:t>information</w:t>
      </w:r>
      <w:r w:rsidRPr="00F35208">
        <w:t>.</w:t>
      </w:r>
      <w:r w:rsidR="00D57F1B" w:rsidRPr="00D57F1B">
        <w:rPr>
          <w:vertAlign w:val="superscript"/>
        </w:rPr>
        <w:t>16</w:t>
      </w:r>
      <w:r w:rsidR="00F94398" w:rsidRPr="00F94398">
        <w:t xml:space="preserve"> The discretion of identification lies</w:t>
      </w:r>
      <w:r w:rsidR="00D57F1B">
        <w:t xml:space="preserve"> </w:t>
      </w:r>
      <w:r w:rsidR="00F94398" w:rsidRPr="00F94398">
        <w:t xml:space="preserve">with the </w:t>
      </w:r>
      <w:r w:rsidR="00971CCB">
        <w:t xml:space="preserve">forensic </w:t>
      </w:r>
      <w:r>
        <w:t>dentist who must be ready</w:t>
      </w:r>
      <w:r w:rsidR="00D57F1B">
        <w:t xml:space="preserve"> </w:t>
      </w:r>
      <w:r w:rsidR="00F94398" w:rsidRPr="00F94398">
        <w:t>to j</w:t>
      </w:r>
      <w:r w:rsidR="00D57F1B">
        <w:t>ustify the conclusions</w:t>
      </w:r>
      <w:r w:rsidR="007B7DB1">
        <w:t xml:space="preserve"> that </w:t>
      </w:r>
      <w:r>
        <w:t xml:space="preserve">he has drawn </w:t>
      </w:r>
      <w:r w:rsidR="00D57F1B">
        <w:t>in court.</w:t>
      </w:r>
      <w:r w:rsidR="00A74A84">
        <w:rPr>
          <w:vertAlign w:val="superscript"/>
        </w:rPr>
        <w:t>1</w:t>
      </w:r>
    </w:p>
    <w:p w14:paraId="198FE366" w14:textId="77777777" w:rsidR="007B7DB1" w:rsidRDefault="007B7DB1" w:rsidP="00BB5914">
      <w:pPr>
        <w:widowControl w:val="0"/>
        <w:autoSpaceDE w:val="0"/>
        <w:autoSpaceDN w:val="0"/>
        <w:adjustRightInd w:val="0"/>
        <w:spacing w:line="276" w:lineRule="auto"/>
        <w:jc w:val="both"/>
        <w:rPr>
          <w:b/>
          <w:i/>
          <w:sz w:val="28"/>
          <w:szCs w:val="28"/>
          <w:u w:val="single"/>
        </w:rPr>
      </w:pPr>
    </w:p>
    <w:p w14:paraId="55B0FEB2" w14:textId="4E83A403" w:rsidR="00143B71" w:rsidRDefault="00143B71" w:rsidP="00BB5914">
      <w:pPr>
        <w:widowControl w:val="0"/>
        <w:autoSpaceDE w:val="0"/>
        <w:autoSpaceDN w:val="0"/>
        <w:adjustRightInd w:val="0"/>
        <w:spacing w:line="276" w:lineRule="auto"/>
        <w:jc w:val="both"/>
        <w:rPr>
          <w:b/>
          <w:i/>
          <w:sz w:val="28"/>
          <w:szCs w:val="28"/>
          <w:u w:val="single"/>
        </w:rPr>
      </w:pPr>
      <w:r>
        <w:rPr>
          <w:b/>
          <w:i/>
          <w:sz w:val="28"/>
          <w:szCs w:val="28"/>
          <w:u w:val="single"/>
        </w:rPr>
        <w:t>Postmortem Dental Profiling</w:t>
      </w:r>
    </w:p>
    <w:p w14:paraId="0227DE31" w14:textId="77777777" w:rsidR="00143B71" w:rsidRDefault="00143B71" w:rsidP="00BB5914">
      <w:pPr>
        <w:widowControl w:val="0"/>
        <w:autoSpaceDE w:val="0"/>
        <w:autoSpaceDN w:val="0"/>
        <w:adjustRightInd w:val="0"/>
        <w:spacing w:line="276" w:lineRule="auto"/>
        <w:jc w:val="both"/>
        <w:rPr>
          <w:b/>
          <w:i/>
          <w:sz w:val="28"/>
          <w:szCs w:val="28"/>
          <w:u w:val="single"/>
        </w:rPr>
      </w:pPr>
    </w:p>
    <w:p w14:paraId="1A35DEC6" w14:textId="2B129BC3" w:rsidR="00B46F35" w:rsidRDefault="007D01EB" w:rsidP="00F308F0">
      <w:pPr>
        <w:widowControl w:val="0"/>
        <w:autoSpaceDE w:val="0"/>
        <w:autoSpaceDN w:val="0"/>
        <w:adjustRightInd w:val="0"/>
        <w:spacing w:line="360" w:lineRule="auto"/>
        <w:jc w:val="both"/>
      </w:pPr>
      <w:r>
        <w:t>When</w:t>
      </w:r>
      <w:r w:rsidR="00A30390">
        <w:t xml:space="preserve"> </w:t>
      </w:r>
      <w:r w:rsidR="004B5D6A">
        <w:t>the tentative identity of the victim is not available or</w:t>
      </w:r>
      <w:r>
        <w:t xml:space="preserve"> comparative and </w:t>
      </w:r>
      <w:r w:rsidR="00143B71" w:rsidRPr="00143B71">
        <w:t>other methods of identification</w:t>
      </w:r>
      <w:r w:rsidR="00143B71">
        <w:t xml:space="preserve"> are</w:t>
      </w:r>
      <w:r w:rsidRPr="007D01EB">
        <w:t xml:space="preserve"> </w:t>
      </w:r>
      <w:r>
        <w:t xml:space="preserve">insufficient or </w:t>
      </w:r>
      <w:r w:rsidRPr="00143B71">
        <w:t>unavailable</w:t>
      </w:r>
      <w:r>
        <w:t xml:space="preserve"> or</w:t>
      </w:r>
      <w:r w:rsidR="00143B71">
        <w:t xml:space="preserve"> not </w:t>
      </w:r>
      <w:r w:rsidR="00143B71" w:rsidRPr="00143B71">
        <w:t xml:space="preserve">possible, the forensic </w:t>
      </w:r>
      <w:r w:rsidR="00B46F35">
        <w:t xml:space="preserve">odontologist </w:t>
      </w:r>
      <w:r w:rsidR="00143B71" w:rsidRPr="00143B71">
        <w:t xml:space="preserve">can </w:t>
      </w:r>
      <w:r w:rsidR="00B46F35">
        <w:t xml:space="preserve">help </w:t>
      </w:r>
      <w:r w:rsidR="00143B71" w:rsidRPr="00143B71">
        <w:t xml:space="preserve">in </w:t>
      </w:r>
      <w:r w:rsidR="00B46F35">
        <w:t xml:space="preserve">shrinking </w:t>
      </w:r>
      <w:r w:rsidR="00143B71" w:rsidRPr="00143B71">
        <w:t>the population pool to</w:t>
      </w:r>
      <w:r w:rsidR="008E5CAD">
        <w:t xml:space="preserve"> which the </w:t>
      </w:r>
      <w:r w:rsidR="00B46F35">
        <w:t>victim</w:t>
      </w:r>
      <w:r w:rsidR="00143B71">
        <w:t xml:space="preserve"> </w:t>
      </w:r>
      <w:r w:rsidR="00A536D5">
        <w:t xml:space="preserve">probably </w:t>
      </w:r>
      <w:r w:rsidR="00143B71" w:rsidRPr="00143B71">
        <w:t>belong</w:t>
      </w:r>
      <w:r w:rsidR="00B46F35">
        <w:t>s, thereby</w:t>
      </w:r>
      <w:r>
        <w:t xml:space="preserve"> narrowing down the </w:t>
      </w:r>
      <w:r w:rsidRPr="00143B71">
        <w:t>search</w:t>
      </w:r>
      <w:r w:rsidR="00B46F35">
        <w:t xml:space="preserve"> </w:t>
      </w:r>
      <w:r>
        <w:t xml:space="preserve">and </w:t>
      </w:r>
      <w:r w:rsidR="00B46F35">
        <w:t>increasing</w:t>
      </w:r>
      <w:r w:rsidR="00143B71" w:rsidRPr="00143B71">
        <w:t xml:space="preserve"> the </w:t>
      </w:r>
      <w:r w:rsidR="00B46F35">
        <w:t xml:space="preserve">chances </w:t>
      </w:r>
      <w:r w:rsidR="00143B71" w:rsidRPr="00143B71">
        <w:t>of locating antemortem</w:t>
      </w:r>
      <w:r w:rsidR="00143B71">
        <w:t xml:space="preserve"> </w:t>
      </w:r>
      <w:r w:rsidR="00B46F35">
        <w:t>dental records, which in turn, aid in establish</w:t>
      </w:r>
      <w:r w:rsidR="00A536D5">
        <w:t>ing the identity of the victim</w:t>
      </w:r>
      <w:r w:rsidR="00B46F35">
        <w:t>.</w:t>
      </w:r>
      <w:r w:rsidR="00143B71" w:rsidRPr="00143B71">
        <w:t xml:space="preserve"> This process is</w:t>
      </w:r>
      <w:r w:rsidR="00143B71">
        <w:t xml:space="preserve"> </w:t>
      </w:r>
      <w:r w:rsidR="00143B71" w:rsidRPr="00143B71">
        <w:t xml:space="preserve">known as </w:t>
      </w:r>
      <w:r>
        <w:t>postmortem dental profiling.</w:t>
      </w:r>
      <w:r w:rsidR="00D2710E">
        <w:rPr>
          <w:vertAlign w:val="superscript"/>
        </w:rPr>
        <w:t>1</w:t>
      </w:r>
      <w:r w:rsidR="00143B71" w:rsidRPr="00143B71">
        <w:t xml:space="preserve"> </w:t>
      </w:r>
    </w:p>
    <w:p w14:paraId="721C89F3" w14:textId="77777777" w:rsidR="006B3D89" w:rsidRDefault="006B3D89" w:rsidP="00F308F0">
      <w:pPr>
        <w:widowControl w:val="0"/>
        <w:autoSpaceDE w:val="0"/>
        <w:autoSpaceDN w:val="0"/>
        <w:adjustRightInd w:val="0"/>
        <w:spacing w:line="360" w:lineRule="auto"/>
        <w:jc w:val="both"/>
      </w:pPr>
    </w:p>
    <w:p w14:paraId="2E2ABCB2" w14:textId="11C7CC52" w:rsidR="00895FA5" w:rsidRPr="00895FA5" w:rsidRDefault="00895FA5" w:rsidP="00895FA5">
      <w:pPr>
        <w:widowControl w:val="0"/>
        <w:autoSpaceDE w:val="0"/>
        <w:autoSpaceDN w:val="0"/>
        <w:adjustRightInd w:val="0"/>
        <w:spacing w:line="360" w:lineRule="auto"/>
        <w:jc w:val="both"/>
      </w:pPr>
      <w:r>
        <w:t>This method is employed in</w:t>
      </w:r>
      <w:r w:rsidRPr="00895FA5">
        <w:t xml:space="preserve"> </w:t>
      </w:r>
      <w:r>
        <w:t>situations wherein the body of the victim</w:t>
      </w:r>
      <w:r w:rsidR="00252351">
        <w:t xml:space="preserve"> cannot be recognized, such as when it</w:t>
      </w:r>
      <w:r>
        <w:t xml:space="preserve"> is grossly degraded, decomposed, mutilated</w:t>
      </w:r>
      <w:r w:rsidR="00551845">
        <w:t>, disfigured</w:t>
      </w:r>
      <w:r>
        <w:t xml:space="preserve"> or only </w:t>
      </w:r>
      <w:r w:rsidRPr="00895FA5">
        <w:t>skeletal</w:t>
      </w:r>
      <w:r>
        <w:t xml:space="preserve"> remains are left </w:t>
      </w:r>
      <w:r w:rsidR="002B52A5">
        <w:t xml:space="preserve">in locations that are not </w:t>
      </w:r>
      <w:r w:rsidRPr="00895FA5">
        <w:t>related to their place of residence.</w:t>
      </w:r>
      <w:r w:rsidR="00D2710E">
        <w:rPr>
          <w:vertAlign w:val="superscript"/>
        </w:rPr>
        <w:t>13</w:t>
      </w:r>
    </w:p>
    <w:p w14:paraId="112AB33C" w14:textId="77777777" w:rsidR="00895FA5" w:rsidRDefault="00895FA5" w:rsidP="00F308F0">
      <w:pPr>
        <w:widowControl w:val="0"/>
        <w:autoSpaceDE w:val="0"/>
        <w:autoSpaceDN w:val="0"/>
        <w:adjustRightInd w:val="0"/>
        <w:spacing w:line="360" w:lineRule="auto"/>
        <w:jc w:val="both"/>
      </w:pPr>
    </w:p>
    <w:p w14:paraId="2B37F95C" w14:textId="38C85402" w:rsidR="00143B71" w:rsidRPr="00143B71" w:rsidRDefault="007D01EB" w:rsidP="00F308F0">
      <w:pPr>
        <w:widowControl w:val="0"/>
        <w:autoSpaceDE w:val="0"/>
        <w:autoSpaceDN w:val="0"/>
        <w:adjustRightInd w:val="0"/>
        <w:spacing w:line="360" w:lineRule="auto"/>
        <w:jc w:val="both"/>
      </w:pPr>
      <w:r>
        <w:t xml:space="preserve">A postmortem dental profile </w:t>
      </w:r>
      <w:r w:rsidR="00143B71" w:rsidRPr="00143B71">
        <w:t>provide</w:t>
      </w:r>
      <w:r>
        <w:t>s a valuable information about</w:t>
      </w:r>
      <w:r w:rsidR="00143B71" w:rsidRPr="00143B71">
        <w:t xml:space="preserve"> the</w:t>
      </w:r>
      <w:r w:rsidR="00143B71">
        <w:t xml:space="preserve"> </w:t>
      </w:r>
      <w:r>
        <w:t>victim, such as</w:t>
      </w:r>
      <w:r w:rsidR="009301BA">
        <w:t xml:space="preserve"> their race,</w:t>
      </w:r>
      <w:r>
        <w:t xml:space="preserve"> sex, </w:t>
      </w:r>
      <w:r w:rsidR="009301BA">
        <w:t>age,</w:t>
      </w:r>
      <w:r w:rsidR="00143B71" w:rsidRPr="00143B71">
        <w:t xml:space="preserve"> </w:t>
      </w:r>
      <w:r w:rsidR="009301BA" w:rsidRPr="00143B71">
        <w:t>occupation, dietary</w:t>
      </w:r>
      <w:r w:rsidR="009301BA">
        <w:t xml:space="preserve"> habits, habitual behaviours</w:t>
      </w:r>
      <w:r w:rsidR="0056084C">
        <w:t xml:space="preserve">, </w:t>
      </w:r>
      <w:r w:rsidR="0056084C" w:rsidRPr="00143B71">
        <w:t>socio-economic status</w:t>
      </w:r>
      <w:r w:rsidR="0056084C">
        <w:t>,</w:t>
      </w:r>
      <w:r w:rsidR="009301BA">
        <w:t xml:space="preserve"> and dental or systemic diseases, through careful inspection and examination of the victim or</w:t>
      </w:r>
      <w:r w:rsidR="007F154B">
        <w:t xml:space="preserve"> their</w:t>
      </w:r>
      <w:r w:rsidR="009301BA">
        <w:t xml:space="preserve"> postmortem human remains at the site of disaster.</w:t>
      </w:r>
      <w:r w:rsidR="00D2710E">
        <w:rPr>
          <w:vertAlign w:val="superscript"/>
        </w:rPr>
        <w:t>1</w:t>
      </w:r>
      <w:r w:rsidR="007F154B">
        <w:rPr>
          <w:vertAlign w:val="superscript"/>
        </w:rPr>
        <w:t xml:space="preserve">, </w:t>
      </w:r>
      <w:r w:rsidR="00D2710E">
        <w:rPr>
          <w:vertAlign w:val="superscript"/>
        </w:rPr>
        <w:t>7</w:t>
      </w:r>
      <w:r w:rsidR="007F154B">
        <w:t xml:space="preserve"> </w:t>
      </w:r>
      <w:r w:rsidR="00143B71" w:rsidRPr="00143B71">
        <w:t xml:space="preserve"> </w:t>
      </w:r>
    </w:p>
    <w:p w14:paraId="71AD1CF2" w14:textId="77777777" w:rsidR="00A90C09" w:rsidRDefault="00A90C09" w:rsidP="0094509A">
      <w:pPr>
        <w:widowControl w:val="0"/>
        <w:autoSpaceDE w:val="0"/>
        <w:autoSpaceDN w:val="0"/>
        <w:adjustRightInd w:val="0"/>
        <w:spacing w:line="360" w:lineRule="auto"/>
        <w:jc w:val="both"/>
        <w:rPr>
          <w:i/>
        </w:rPr>
      </w:pPr>
    </w:p>
    <w:p w14:paraId="1D95F2F5" w14:textId="5C79725E" w:rsidR="00143B71" w:rsidRDefault="000A6B06" w:rsidP="0094509A">
      <w:pPr>
        <w:widowControl w:val="0"/>
        <w:autoSpaceDE w:val="0"/>
        <w:autoSpaceDN w:val="0"/>
        <w:adjustRightInd w:val="0"/>
        <w:spacing w:line="360" w:lineRule="auto"/>
        <w:jc w:val="both"/>
      </w:pPr>
      <w:r w:rsidRPr="000A6B06">
        <w:rPr>
          <w:i/>
        </w:rPr>
        <w:t>Race:</w:t>
      </w:r>
      <w:r>
        <w:t xml:space="preserve"> </w:t>
      </w:r>
      <w:r w:rsidR="00143B71" w:rsidRPr="00143B71">
        <w:t>The</w:t>
      </w:r>
      <w:r w:rsidR="00E85DDB">
        <w:t xml:space="preserve"> </w:t>
      </w:r>
      <w:r w:rsidR="00E85DDB" w:rsidRPr="00143B71">
        <w:t>ancestry</w:t>
      </w:r>
      <w:r w:rsidR="00E85DDB">
        <w:t xml:space="preserve"> background or race can be</w:t>
      </w:r>
      <w:r w:rsidR="00143B71">
        <w:t xml:space="preserve"> </w:t>
      </w:r>
      <w:r w:rsidR="00962E95">
        <w:t>determined to some extent through skull appearance;</w:t>
      </w:r>
      <w:r w:rsidR="00E85DDB">
        <w:t xml:space="preserve"> </w:t>
      </w:r>
      <w:r w:rsidR="00143B71" w:rsidRPr="00143B71">
        <w:t>shape and form</w:t>
      </w:r>
      <w:r w:rsidR="00E85DDB">
        <w:t xml:space="preserve"> of the </w:t>
      </w:r>
      <w:r w:rsidR="00E85DDB" w:rsidRPr="00143B71">
        <w:t>skull</w:t>
      </w:r>
      <w:r w:rsidR="00962E95">
        <w:t xml:space="preserve"> along with some additional dental features like </w:t>
      </w:r>
      <w:r w:rsidR="00962E95" w:rsidRPr="00143B71">
        <w:t>cusps of</w:t>
      </w:r>
      <w:r w:rsidR="00962E95">
        <w:t xml:space="preserve"> Carabelli, </w:t>
      </w:r>
      <w:r w:rsidR="00962E95" w:rsidRPr="00143B71">
        <w:t>shovel-shaped incisors and</w:t>
      </w:r>
      <w:r w:rsidR="00962E95">
        <w:t xml:space="preserve"> </w:t>
      </w:r>
      <w:r w:rsidR="00962E95" w:rsidRPr="00143B71">
        <w:t>multi-cusped premolars</w:t>
      </w:r>
      <w:r w:rsidR="00962E95">
        <w:t>.</w:t>
      </w:r>
      <w:r w:rsidR="00B97C2F">
        <w:t xml:space="preserve"> F</w:t>
      </w:r>
      <w:r w:rsidR="00143B71" w:rsidRPr="00143B71">
        <w:t xml:space="preserve">orensic </w:t>
      </w:r>
      <w:r w:rsidR="00E85DDB">
        <w:t xml:space="preserve">odontologists </w:t>
      </w:r>
      <w:r w:rsidR="00143B71" w:rsidRPr="00143B71">
        <w:t xml:space="preserve">can </w:t>
      </w:r>
      <w:r w:rsidR="00E85DDB">
        <w:t xml:space="preserve">categorize the unknown </w:t>
      </w:r>
      <w:r w:rsidR="00962E95">
        <w:t xml:space="preserve">individual </w:t>
      </w:r>
      <w:r w:rsidR="00E85DDB">
        <w:t>into one out of</w:t>
      </w:r>
      <w:r w:rsidR="00143B71" w:rsidRPr="00143B71">
        <w:t xml:space="preserve"> three major</w:t>
      </w:r>
      <w:r w:rsidR="00E85DDB">
        <w:t xml:space="preserve"> racial</w:t>
      </w:r>
      <w:r w:rsidR="00143B71">
        <w:t xml:space="preserve"> </w:t>
      </w:r>
      <w:r w:rsidR="00F308F0">
        <w:t>groups</w:t>
      </w:r>
      <w:r w:rsidR="00962E95">
        <w:t xml:space="preserve"> from these features</w:t>
      </w:r>
      <w:r w:rsidR="0097543A">
        <w:t>:</w:t>
      </w:r>
      <w:r w:rsidR="00F308F0">
        <w:t xml:space="preserve"> </w:t>
      </w:r>
      <w:r w:rsidR="00143B71" w:rsidRPr="00143B71">
        <w:t>C</w:t>
      </w:r>
      <w:r w:rsidR="00962E95">
        <w:t>aucasoid, Mongoloid and Negroid</w:t>
      </w:r>
      <w:r w:rsidR="006668E9">
        <w:t xml:space="preserve"> </w:t>
      </w:r>
      <w:r w:rsidR="006668E9">
        <w:rPr>
          <w:b/>
        </w:rPr>
        <w:t>(Table 3</w:t>
      </w:r>
      <w:r w:rsidR="006668E9" w:rsidRPr="005C15C1">
        <w:rPr>
          <w:b/>
        </w:rPr>
        <w:t>)</w:t>
      </w:r>
      <w:r w:rsidR="00E90359">
        <w:t>.</w:t>
      </w:r>
      <w:r w:rsidR="00D2710E">
        <w:rPr>
          <w:vertAlign w:val="superscript"/>
        </w:rPr>
        <w:t>1</w:t>
      </w:r>
      <w:r w:rsidR="00143B71" w:rsidRPr="00143B71">
        <w:t xml:space="preserve"> </w:t>
      </w:r>
    </w:p>
    <w:p w14:paraId="5496D15A" w14:textId="77777777" w:rsidR="00645FED" w:rsidRPr="00143B71" w:rsidRDefault="00645FED" w:rsidP="0094509A">
      <w:pPr>
        <w:widowControl w:val="0"/>
        <w:autoSpaceDE w:val="0"/>
        <w:autoSpaceDN w:val="0"/>
        <w:adjustRightInd w:val="0"/>
        <w:spacing w:line="360" w:lineRule="auto"/>
        <w:jc w:val="both"/>
      </w:pPr>
    </w:p>
    <w:p w14:paraId="01DFCEE5" w14:textId="0AC13A35" w:rsidR="00143B71" w:rsidRPr="00143B71" w:rsidRDefault="00645FED" w:rsidP="00C104AE">
      <w:pPr>
        <w:widowControl w:val="0"/>
        <w:autoSpaceDE w:val="0"/>
        <w:autoSpaceDN w:val="0"/>
        <w:adjustRightInd w:val="0"/>
        <w:spacing w:line="360" w:lineRule="auto"/>
        <w:jc w:val="center"/>
      </w:pPr>
      <w:r>
        <w:rPr>
          <w:rStyle w:val="Strong"/>
          <w:rFonts w:eastAsia="Times New Roman"/>
          <w:i/>
        </w:rPr>
        <w:t>Table 3:  Dental</w:t>
      </w:r>
      <w:r w:rsidRPr="00DB30B6">
        <w:rPr>
          <w:rStyle w:val="Strong"/>
          <w:rFonts w:eastAsia="Times New Roman"/>
          <w:i/>
        </w:rPr>
        <w:t xml:space="preserve"> </w:t>
      </w:r>
      <w:r w:rsidRPr="00DB30B6">
        <w:rPr>
          <w:b/>
          <w:i/>
        </w:rPr>
        <w:t>f</w:t>
      </w:r>
      <w:r w:rsidR="00893489">
        <w:rPr>
          <w:b/>
          <w:i/>
        </w:rPr>
        <w:t>eatures</w:t>
      </w:r>
      <w:r w:rsidR="006668E9">
        <w:rPr>
          <w:b/>
          <w:i/>
        </w:rPr>
        <w:t xml:space="preserve"> indicating a particular Race / Ancestral background</w:t>
      </w:r>
    </w:p>
    <w:tbl>
      <w:tblPr>
        <w:tblStyle w:val="TableGrid"/>
        <w:tblW w:w="0" w:type="auto"/>
        <w:tblLook w:val="04A0" w:firstRow="1" w:lastRow="0" w:firstColumn="1" w:lastColumn="0" w:noHBand="0" w:noVBand="1"/>
      </w:tblPr>
      <w:tblGrid>
        <w:gridCol w:w="3775"/>
        <w:gridCol w:w="5575"/>
      </w:tblGrid>
      <w:tr w:rsidR="00FB4107" w14:paraId="37EC77F2" w14:textId="77777777" w:rsidTr="00962E95">
        <w:trPr>
          <w:trHeight w:val="692"/>
        </w:trPr>
        <w:tc>
          <w:tcPr>
            <w:tcW w:w="3775" w:type="dxa"/>
          </w:tcPr>
          <w:p w14:paraId="46F35ED5" w14:textId="77777777" w:rsidR="00962E95" w:rsidRDefault="00962E95" w:rsidP="00962E95">
            <w:pPr>
              <w:widowControl w:val="0"/>
              <w:autoSpaceDE w:val="0"/>
              <w:autoSpaceDN w:val="0"/>
              <w:adjustRightInd w:val="0"/>
              <w:spacing w:line="360" w:lineRule="auto"/>
              <w:jc w:val="center"/>
              <w:rPr>
                <w:b/>
              </w:rPr>
            </w:pPr>
          </w:p>
          <w:p w14:paraId="3B6504BA" w14:textId="431CE7BF" w:rsidR="00494BB4" w:rsidRPr="00962E95" w:rsidRDefault="00962E95" w:rsidP="00962E95">
            <w:pPr>
              <w:widowControl w:val="0"/>
              <w:autoSpaceDE w:val="0"/>
              <w:autoSpaceDN w:val="0"/>
              <w:adjustRightInd w:val="0"/>
              <w:spacing w:line="360" w:lineRule="auto"/>
              <w:jc w:val="center"/>
              <w:rPr>
                <w:b/>
              </w:rPr>
            </w:pPr>
            <w:r w:rsidRPr="00962E95">
              <w:rPr>
                <w:b/>
              </w:rPr>
              <w:t>Race / Ancestral Background</w:t>
            </w:r>
          </w:p>
        </w:tc>
        <w:tc>
          <w:tcPr>
            <w:tcW w:w="5575" w:type="dxa"/>
          </w:tcPr>
          <w:p w14:paraId="0189E00F" w14:textId="77777777" w:rsidR="00962E95" w:rsidRDefault="00962E95" w:rsidP="00962E95">
            <w:pPr>
              <w:widowControl w:val="0"/>
              <w:autoSpaceDE w:val="0"/>
              <w:autoSpaceDN w:val="0"/>
              <w:adjustRightInd w:val="0"/>
              <w:spacing w:line="360" w:lineRule="auto"/>
              <w:jc w:val="center"/>
              <w:rPr>
                <w:b/>
              </w:rPr>
            </w:pPr>
          </w:p>
          <w:p w14:paraId="2D733607" w14:textId="42DFCD15" w:rsidR="00494BB4" w:rsidRPr="00962E95" w:rsidRDefault="00494BB4" w:rsidP="00962E95">
            <w:pPr>
              <w:widowControl w:val="0"/>
              <w:autoSpaceDE w:val="0"/>
              <w:autoSpaceDN w:val="0"/>
              <w:adjustRightInd w:val="0"/>
              <w:spacing w:line="360" w:lineRule="auto"/>
              <w:jc w:val="center"/>
              <w:rPr>
                <w:b/>
              </w:rPr>
            </w:pPr>
            <w:r w:rsidRPr="00962E95">
              <w:rPr>
                <w:b/>
              </w:rPr>
              <w:t>Dental Feature</w:t>
            </w:r>
          </w:p>
        </w:tc>
      </w:tr>
      <w:tr w:rsidR="00FB4107" w14:paraId="46825FDB" w14:textId="77777777" w:rsidTr="00962E95">
        <w:tc>
          <w:tcPr>
            <w:tcW w:w="3775" w:type="dxa"/>
          </w:tcPr>
          <w:p w14:paraId="48538265" w14:textId="77777777" w:rsidR="00494BB4" w:rsidRPr="00962E95" w:rsidRDefault="00494BB4" w:rsidP="00962E95">
            <w:pPr>
              <w:widowControl w:val="0"/>
              <w:autoSpaceDE w:val="0"/>
              <w:autoSpaceDN w:val="0"/>
              <w:adjustRightInd w:val="0"/>
              <w:spacing w:line="360" w:lineRule="auto"/>
              <w:rPr>
                <w:i/>
              </w:rPr>
            </w:pPr>
          </w:p>
          <w:p w14:paraId="05C24ABF" w14:textId="1ECB7B9E" w:rsidR="00494BB4" w:rsidRPr="00962E95" w:rsidRDefault="00494BB4" w:rsidP="00962E95">
            <w:pPr>
              <w:widowControl w:val="0"/>
              <w:autoSpaceDE w:val="0"/>
              <w:autoSpaceDN w:val="0"/>
              <w:adjustRightInd w:val="0"/>
              <w:spacing w:line="360" w:lineRule="auto"/>
              <w:rPr>
                <w:i/>
              </w:rPr>
            </w:pPr>
            <w:r w:rsidRPr="00962E95">
              <w:rPr>
                <w:i/>
              </w:rPr>
              <w:t>Negroid and Caucasoid</w:t>
            </w:r>
          </w:p>
        </w:tc>
        <w:tc>
          <w:tcPr>
            <w:tcW w:w="5575" w:type="dxa"/>
          </w:tcPr>
          <w:p w14:paraId="2A33A2FB" w14:textId="77777777" w:rsidR="00CF6A9E" w:rsidRDefault="00CF6A9E" w:rsidP="00494BB4">
            <w:pPr>
              <w:widowControl w:val="0"/>
              <w:autoSpaceDE w:val="0"/>
              <w:autoSpaceDN w:val="0"/>
              <w:adjustRightInd w:val="0"/>
              <w:spacing w:line="360" w:lineRule="auto"/>
            </w:pPr>
          </w:p>
          <w:p w14:paraId="09BA2DF9" w14:textId="524D847A" w:rsidR="00494BB4" w:rsidRPr="00CF6A9E" w:rsidRDefault="00494BB4" w:rsidP="00494BB4">
            <w:pPr>
              <w:widowControl w:val="0"/>
              <w:autoSpaceDE w:val="0"/>
              <w:autoSpaceDN w:val="0"/>
              <w:adjustRightInd w:val="0"/>
              <w:spacing w:line="360" w:lineRule="auto"/>
            </w:pPr>
            <w:r w:rsidRPr="00CF6A9E">
              <w:t>Incisors: Chisel/Blade</w:t>
            </w:r>
          </w:p>
        </w:tc>
      </w:tr>
      <w:tr w:rsidR="00FB4107" w14:paraId="5CF0FC2D" w14:textId="77777777" w:rsidTr="00962E95">
        <w:tc>
          <w:tcPr>
            <w:tcW w:w="3775" w:type="dxa"/>
          </w:tcPr>
          <w:p w14:paraId="79F1BC63" w14:textId="77777777" w:rsidR="00494BB4" w:rsidRPr="00962E95" w:rsidRDefault="00494BB4" w:rsidP="00962E95">
            <w:pPr>
              <w:widowControl w:val="0"/>
              <w:autoSpaceDE w:val="0"/>
              <w:autoSpaceDN w:val="0"/>
              <w:adjustRightInd w:val="0"/>
              <w:spacing w:line="360" w:lineRule="auto"/>
              <w:rPr>
                <w:i/>
              </w:rPr>
            </w:pPr>
          </w:p>
          <w:p w14:paraId="12A42975" w14:textId="43DDF061" w:rsidR="00494BB4" w:rsidRPr="00962E95" w:rsidRDefault="00494BB4" w:rsidP="00962E95">
            <w:pPr>
              <w:widowControl w:val="0"/>
              <w:autoSpaceDE w:val="0"/>
              <w:autoSpaceDN w:val="0"/>
              <w:adjustRightInd w:val="0"/>
              <w:spacing w:line="360" w:lineRule="auto"/>
              <w:rPr>
                <w:i/>
              </w:rPr>
            </w:pPr>
            <w:r w:rsidRPr="00962E95">
              <w:rPr>
                <w:i/>
              </w:rPr>
              <w:t>Mongoloid</w:t>
            </w:r>
          </w:p>
        </w:tc>
        <w:tc>
          <w:tcPr>
            <w:tcW w:w="5575" w:type="dxa"/>
          </w:tcPr>
          <w:p w14:paraId="1A00359A" w14:textId="77777777" w:rsidR="00CF6A9E" w:rsidRDefault="00CF6A9E" w:rsidP="00494BB4">
            <w:pPr>
              <w:widowControl w:val="0"/>
              <w:autoSpaceDE w:val="0"/>
              <w:autoSpaceDN w:val="0"/>
              <w:adjustRightInd w:val="0"/>
              <w:spacing w:line="360" w:lineRule="auto"/>
            </w:pPr>
          </w:p>
          <w:p w14:paraId="3ED71943" w14:textId="07BA11DD" w:rsidR="00494BB4" w:rsidRPr="00CF6A9E" w:rsidRDefault="00494BB4" w:rsidP="00494BB4">
            <w:pPr>
              <w:widowControl w:val="0"/>
              <w:autoSpaceDE w:val="0"/>
              <w:autoSpaceDN w:val="0"/>
              <w:adjustRightInd w:val="0"/>
              <w:spacing w:line="360" w:lineRule="auto"/>
            </w:pPr>
            <w:r w:rsidRPr="00CF6A9E">
              <w:t>Shovel-shaped incisors</w:t>
            </w:r>
            <w:r w:rsidR="005F48AC">
              <w:t xml:space="preserve"> (scoop shaped)</w:t>
            </w:r>
            <w:r w:rsidR="00103597">
              <w:t xml:space="preserve">  </w:t>
            </w:r>
            <w:r w:rsidR="00103597" w:rsidRPr="00C40269">
              <w:rPr>
                <w:b/>
              </w:rPr>
              <w:t>[Fig. 4]</w:t>
            </w:r>
          </w:p>
        </w:tc>
      </w:tr>
      <w:tr w:rsidR="00FB4107" w14:paraId="7664919B" w14:textId="77777777" w:rsidTr="00962E95">
        <w:tc>
          <w:tcPr>
            <w:tcW w:w="3775" w:type="dxa"/>
          </w:tcPr>
          <w:p w14:paraId="49D51E45" w14:textId="77777777" w:rsidR="00494BB4" w:rsidRPr="00962E95" w:rsidRDefault="00494BB4" w:rsidP="00962E95">
            <w:pPr>
              <w:widowControl w:val="0"/>
              <w:autoSpaceDE w:val="0"/>
              <w:autoSpaceDN w:val="0"/>
              <w:adjustRightInd w:val="0"/>
              <w:spacing w:line="360" w:lineRule="auto"/>
              <w:rPr>
                <w:i/>
              </w:rPr>
            </w:pPr>
          </w:p>
          <w:p w14:paraId="24072636" w14:textId="0C9C1A81" w:rsidR="00494BB4" w:rsidRPr="00962E95" w:rsidRDefault="00494BB4" w:rsidP="00962E95">
            <w:pPr>
              <w:widowControl w:val="0"/>
              <w:autoSpaceDE w:val="0"/>
              <w:autoSpaceDN w:val="0"/>
              <w:adjustRightInd w:val="0"/>
              <w:spacing w:line="360" w:lineRule="auto"/>
              <w:rPr>
                <w:i/>
              </w:rPr>
            </w:pPr>
            <w:r w:rsidRPr="00962E95">
              <w:rPr>
                <w:i/>
              </w:rPr>
              <w:t>Mongoloid</w:t>
            </w:r>
          </w:p>
        </w:tc>
        <w:tc>
          <w:tcPr>
            <w:tcW w:w="5575" w:type="dxa"/>
          </w:tcPr>
          <w:p w14:paraId="15151430" w14:textId="77777777" w:rsidR="00CF6A9E" w:rsidRDefault="00CF6A9E" w:rsidP="00494BB4">
            <w:pPr>
              <w:widowControl w:val="0"/>
              <w:autoSpaceDE w:val="0"/>
              <w:autoSpaceDN w:val="0"/>
              <w:adjustRightInd w:val="0"/>
            </w:pPr>
          </w:p>
          <w:p w14:paraId="4151B39E" w14:textId="1092F8F3" w:rsidR="00494BB4" w:rsidRPr="00CF6A9E" w:rsidRDefault="00FB4107" w:rsidP="00494BB4">
            <w:pPr>
              <w:widowControl w:val="0"/>
              <w:autoSpaceDE w:val="0"/>
              <w:autoSpaceDN w:val="0"/>
              <w:adjustRightInd w:val="0"/>
            </w:pPr>
            <w:r>
              <w:softHyphen/>
            </w:r>
            <w:r w:rsidR="00494BB4" w:rsidRPr="00CF6A9E">
              <w:t>Premolar: Occlusal enamel tubercle/pearl</w:t>
            </w:r>
          </w:p>
        </w:tc>
      </w:tr>
      <w:tr w:rsidR="00FB4107" w14:paraId="61F7A3C9" w14:textId="77777777" w:rsidTr="00962E95">
        <w:tc>
          <w:tcPr>
            <w:tcW w:w="3775" w:type="dxa"/>
          </w:tcPr>
          <w:p w14:paraId="0FF72419" w14:textId="77777777" w:rsidR="00494BB4" w:rsidRPr="00962E95" w:rsidRDefault="00494BB4" w:rsidP="00962E95">
            <w:pPr>
              <w:widowControl w:val="0"/>
              <w:autoSpaceDE w:val="0"/>
              <w:autoSpaceDN w:val="0"/>
              <w:adjustRightInd w:val="0"/>
              <w:spacing w:line="360" w:lineRule="auto"/>
              <w:rPr>
                <w:i/>
              </w:rPr>
            </w:pPr>
          </w:p>
          <w:p w14:paraId="0B32E604" w14:textId="0BEB4993" w:rsidR="00494BB4" w:rsidRPr="00962E95" w:rsidRDefault="00494BB4" w:rsidP="00962E95">
            <w:pPr>
              <w:widowControl w:val="0"/>
              <w:autoSpaceDE w:val="0"/>
              <w:autoSpaceDN w:val="0"/>
              <w:adjustRightInd w:val="0"/>
              <w:spacing w:line="360" w:lineRule="auto"/>
              <w:rPr>
                <w:i/>
              </w:rPr>
            </w:pPr>
            <w:r w:rsidRPr="00962E95">
              <w:rPr>
                <w:i/>
              </w:rPr>
              <w:t>Caucasoid</w:t>
            </w:r>
          </w:p>
        </w:tc>
        <w:tc>
          <w:tcPr>
            <w:tcW w:w="5575" w:type="dxa"/>
          </w:tcPr>
          <w:p w14:paraId="202C8F66" w14:textId="77777777" w:rsidR="00FB4107" w:rsidRDefault="00FB4107" w:rsidP="00FB4107">
            <w:pPr>
              <w:widowControl w:val="0"/>
              <w:autoSpaceDE w:val="0"/>
              <w:autoSpaceDN w:val="0"/>
              <w:adjustRightInd w:val="0"/>
              <w:spacing w:line="360" w:lineRule="auto"/>
            </w:pPr>
          </w:p>
          <w:p w14:paraId="3AAEE0EC" w14:textId="79193350" w:rsidR="00494BB4" w:rsidRPr="00CF6A9E" w:rsidRDefault="00494BB4" w:rsidP="00FB4107">
            <w:pPr>
              <w:widowControl w:val="0"/>
              <w:autoSpaceDE w:val="0"/>
              <w:autoSpaceDN w:val="0"/>
              <w:adjustRightInd w:val="0"/>
              <w:spacing w:line="360" w:lineRule="auto"/>
              <w:jc w:val="both"/>
            </w:pPr>
            <w:r w:rsidRPr="00CF6A9E">
              <w:t>Maxillary molar Carabelli</w:t>
            </w:r>
            <w:r w:rsidR="00FB4107">
              <w:t xml:space="preserve"> Cusp (on </w:t>
            </w:r>
            <w:r w:rsidR="00FB4107" w:rsidRPr="00FB4107">
              <w:t>mesio-palatal</w:t>
            </w:r>
            <w:r w:rsidR="00FB4107">
              <w:t xml:space="preserve"> </w:t>
            </w:r>
            <w:r w:rsidR="00FB4107" w:rsidRPr="00FB4107">
              <w:t>aspect of the first maxillary</w:t>
            </w:r>
            <w:r w:rsidR="00FB4107">
              <w:t xml:space="preserve"> </w:t>
            </w:r>
            <w:r w:rsidR="00FB4107" w:rsidRPr="00FB4107">
              <w:t>molar)</w:t>
            </w:r>
            <w:r w:rsidR="00103597">
              <w:t xml:space="preserve">  </w:t>
            </w:r>
            <w:r w:rsidR="00103597" w:rsidRPr="00C40269">
              <w:rPr>
                <w:b/>
              </w:rPr>
              <w:t>[Fig. 5]</w:t>
            </w:r>
          </w:p>
        </w:tc>
      </w:tr>
      <w:tr w:rsidR="00FB4107" w14:paraId="1A2E1A86" w14:textId="77777777" w:rsidTr="00962E95">
        <w:tc>
          <w:tcPr>
            <w:tcW w:w="3775" w:type="dxa"/>
          </w:tcPr>
          <w:p w14:paraId="17307D32" w14:textId="77777777" w:rsidR="00494BB4" w:rsidRPr="00962E95" w:rsidRDefault="00494BB4" w:rsidP="00962E95">
            <w:pPr>
              <w:widowControl w:val="0"/>
              <w:autoSpaceDE w:val="0"/>
              <w:autoSpaceDN w:val="0"/>
              <w:adjustRightInd w:val="0"/>
              <w:spacing w:line="360" w:lineRule="auto"/>
              <w:rPr>
                <w:i/>
              </w:rPr>
            </w:pPr>
          </w:p>
          <w:p w14:paraId="74533EFE" w14:textId="234BB38B" w:rsidR="00494BB4" w:rsidRPr="00962E95" w:rsidRDefault="00CF6A9E" w:rsidP="00962E95">
            <w:pPr>
              <w:widowControl w:val="0"/>
              <w:autoSpaceDE w:val="0"/>
              <w:autoSpaceDN w:val="0"/>
              <w:adjustRightInd w:val="0"/>
              <w:rPr>
                <w:i/>
              </w:rPr>
            </w:pPr>
            <w:r w:rsidRPr="00962E95">
              <w:rPr>
                <w:i/>
              </w:rPr>
              <w:t xml:space="preserve">Mongoloid, </w:t>
            </w:r>
            <w:r w:rsidR="00494BB4" w:rsidRPr="00962E95">
              <w:rPr>
                <w:i/>
              </w:rPr>
              <w:t>Native American</w:t>
            </w:r>
          </w:p>
        </w:tc>
        <w:tc>
          <w:tcPr>
            <w:tcW w:w="5575" w:type="dxa"/>
          </w:tcPr>
          <w:p w14:paraId="6885F5F9" w14:textId="77777777" w:rsidR="00FB4107" w:rsidRDefault="00FB4107" w:rsidP="00FB4107">
            <w:pPr>
              <w:widowControl w:val="0"/>
              <w:autoSpaceDE w:val="0"/>
              <w:autoSpaceDN w:val="0"/>
              <w:adjustRightInd w:val="0"/>
              <w:spacing w:line="360" w:lineRule="auto"/>
            </w:pPr>
          </w:p>
          <w:p w14:paraId="38A48278" w14:textId="733D66CF" w:rsidR="00494BB4" w:rsidRPr="00CF6A9E" w:rsidRDefault="00FB4107" w:rsidP="00FB4107">
            <w:pPr>
              <w:widowControl w:val="0"/>
              <w:autoSpaceDE w:val="0"/>
              <w:autoSpaceDN w:val="0"/>
              <w:adjustRightInd w:val="0"/>
              <w:spacing w:line="360" w:lineRule="auto"/>
            </w:pPr>
            <w:r w:rsidRPr="00CF6A9E">
              <w:t>Supernumerary</w:t>
            </w:r>
            <w:r w:rsidR="00494BB4" w:rsidRPr="00CF6A9E">
              <w:t xml:space="preserve"> di</w:t>
            </w:r>
            <w:r>
              <w:t>stolingual root (third root on mandibular molars)</w:t>
            </w:r>
          </w:p>
        </w:tc>
      </w:tr>
      <w:tr w:rsidR="00FB4107" w14:paraId="29BD9EDB" w14:textId="77777777" w:rsidTr="00962E95">
        <w:tc>
          <w:tcPr>
            <w:tcW w:w="3775" w:type="dxa"/>
          </w:tcPr>
          <w:p w14:paraId="3A3F9DCA" w14:textId="77777777" w:rsidR="00494BB4" w:rsidRPr="00962E95" w:rsidRDefault="00494BB4" w:rsidP="00962E95">
            <w:pPr>
              <w:widowControl w:val="0"/>
              <w:autoSpaceDE w:val="0"/>
              <w:autoSpaceDN w:val="0"/>
              <w:adjustRightInd w:val="0"/>
              <w:spacing w:line="360" w:lineRule="auto"/>
              <w:rPr>
                <w:i/>
              </w:rPr>
            </w:pPr>
          </w:p>
          <w:p w14:paraId="75BC53DA" w14:textId="73CECC14" w:rsidR="00494BB4" w:rsidRPr="00962E95" w:rsidRDefault="00494BB4" w:rsidP="00962E95">
            <w:pPr>
              <w:widowControl w:val="0"/>
              <w:autoSpaceDE w:val="0"/>
              <w:autoSpaceDN w:val="0"/>
              <w:adjustRightInd w:val="0"/>
              <w:spacing w:line="360" w:lineRule="auto"/>
              <w:rPr>
                <w:i/>
              </w:rPr>
            </w:pPr>
            <w:r w:rsidRPr="00962E95">
              <w:rPr>
                <w:i/>
              </w:rPr>
              <w:t>Negroid</w:t>
            </w:r>
          </w:p>
        </w:tc>
        <w:tc>
          <w:tcPr>
            <w:tcW w:w="5575" w:type="dxa"/>
          </w:tcPr>
          <w:p w14:paraId="763A3AF4" w14:textId="77777777" w:rsidR="00FB4107" w:rsidRDefault="00FB4107" w:rsidP="00494BB4">
            <w:pPr>
              <w:widowControl w:val="0"/>
              <w:autoSpaceDE w:val="0"/>
              <w:autoSpaceDN w:val="0"/>
              <w:adjustRightInd w:val="0"/>
              <w:spacing w:line="360" w:lineRule="auto"/>
            </w:pPr>
          </w:p>
          <w:p w14:paraId="54E9D5D8" w14:textId="150F2220" w:rsidR="00494BB4" w:rsidRPr="00CF6A9E" w:rsidRDefault="00494BB4" w:rsidP="00494BB4">
            <w:pPr>
              <w:widowControl w:val="0"/>
              <w:autoSpaceDE w:val="0"/>
              <w:autoSpaceDN w:val="0"/>
              <w:adjustRightInd w:val="0"/>
              <w:spacing w:line="360" w:lineRule="auto"/>
            </w:pPr>
            <w:r w:rsidRPr="00CF6A9E">
              <w:t>Fourth molars</w:t>
            </w:r>
            <w:r w:rsidR="00FB4107">
              <w:t xml:space="preserve"> (distal to third molar)</w:t>
            </w:r>
            <w:r w:rsidR="00103597">
              <w:t xml:space="preserve">  </w:t>
            </w:r>
            <w:r w:rsidR="00103597" w:rsidRPr="00C40269">
              <w:rPr>
                <w:b/>
              </w:rPr>
              <w:t>[Fig. 6]</w:t>
            </w:r>
          </w:p>
        </w:tc>
      </w:tr>
      <w:tr w:rsidR="00FB4107" w14:paraId="4AD32126" w14:textId="77777777" w:rsidTr="00962E95">
        <w:tc>
          <w:tcPr>
            <w:tcW w:w="3775" w:type="dxa"/>
          </w:tcPr>
          <w:p w14:paraId="359511D2" w14:textId="77777777" w:rsidR="00494BB4" w:rsidRPr="00962E95" w:rsidRDefault="00494BB4" w:rsidP="00962E95">
            <w:pPr>
              <w:widowControl w:val="0"/>
              <w:autoSpaceDE w:val="0"/>
              <w:autoSpaceDN w:val="0"/>
              <w:adjustRightInd w:val="0"/>
              <w:spacing w:line="360" w:lineRule="auto"/>
              <w:rPr>
                <w:i/>
              </w:rPr>
            </w:pPr>
          </w:p>
          <w:p w14:paraId="6A83F3CC" w14:textId="0940A746" w:rsidR="00494BB4" w:rsidRPr="00962E95" w:rsidRDefault="00494BB4" w:rsidP="00962E95">
            <w:pPr>
              <w:widowControl w:val="0"/>
              <w:autoSpaceDE w:val="0"/>
              <w:autoSpaceDN w:val="0"/>
              <w:adjustRightInd w:val="0"/>
              <w:spacing w:line="360" w:lineRule="auto"/>
              <w:rPr>
                <w:i/>
              </w:rPr>
            </w:pPr>
            <w:r w:rsidRPr="00962E95">
              <w:rPr>
                <w:i/>
              </w:rPr>
              <w:t>Caucasoid</w:t>
            </w:r>
          </w:p>
        </w:tc>
        <w:tc>
          <w:tcPr>
            <w:tcW w:w="5575" w:type="dxa"/>
          </w:tcPr>
          <w:p w14:paraId="32F49941" w14:textId="77777777" w:rsidR="00FB4107" w:rsidRDefault="00FB4107" w:rsidP="00494BB4">
            <w:pPr>
              <w:widowControl w:val="0"/>
              <w:autoSpaceDE w:val="0"/>
              <w:autoSpaceDN w:val="0"/>
              <w:adjustRightInd w:val="0"/>
              <w:spacing w:line="360" w:lineRule="auto"/>
            </w:pPr>
          </w:p>
          <w:p w14:paraId="632CDACF" w14:textId="1BDC1258" w:rsidR="00494BB4" w:rsidRPr="00CF6A9E" w:rsidRDefault="00494BB4" w:rsidP="00494BB4">
            <w:pPr>
              <w:widowControl w:val="0"/>
              <w:autoSpaceDE w:val="0"/>
              <w:autoSpaceDN w:val="0"/>
              <w:adjustRightInd w:val="0"/>
              <w:spacing w:line="360" w:lineRule="auto"/>
            </w:pPr>
            <w:r w:rsidRPr="00CF6A9E">
              <w:t>Macrodont</w:t>
            </w:r>
            <w:r w:rsidR="00FB4107">
              <w:t>s (Central Incisors)</w:t>
            </w:r>
          </w:p>
        </w:tc>
      </w:tr>
    </w:tbl>
    <w:p w14:paraId="0210E34A" w14:textId="61A17A97" w:rsidR="00143B71" w:rsidRDefault="00143B71" w:rsidP="00494BB4">
      <w:pPr>
        <w:widowControl w:val="0"/>
        <w:autoSpaceDE w:val="0"/>
        <w:autoSpaceDN w:val="0"/>
        <w:adjustRightInd w:val="0"/>
        <w:spacing w:line="360" w:lineRule="auto"/>
      </w:pPr>
    </w:p>
    <w:p w14:paraId="4EBAED7B" w14:textId="77777777" w:rsidR="001C0837" w:rsidRDefault="001C0837" w:rsidP="001C0837">
      <w:pPr>
        <w:widowControl w:val="0"/>
        <w:autoSpaceDE w:val="0"/>
        <w:autoSpaceDN w:val="0"/>
        <w:adjustRightInd w:val="0"/>
        <w:spacing w:line="360" w:lineRule="auto"/>
        <w:jc w:val="center"/>
      </w:pPr>
    </w:p>
    <w:p w14:paraId="7019FEEB" w14:textId="695B7CA0" w:rsidR="00830935" w:rsidRDefault="004C3B88" w:rsidP="001C0837">
      <w:pPr>
        <w:widowControl w:val="0"/>
        <w:autoSpaceDE w:val="0"/>
        <w:autoSpaceDN w:val="0"/>
        <w:adjustRightInd w:val="0"/>
        <w:spacing w:line="360" w:lineRule="auto"/>
        <w:jc w:val="center"/>
      </w:pPr>
      <w:r w:rsidRPr="004C3B88">
        <w:rPr>
          <w:noProof/>
        </w:rPr>
        <w:drawing>
          <wp:inline distT="0" distB="0" distL="0" distR="0" wp14:anchorId="75C903A0" wp14:editId="14EB5A18">
            <wp:extent cx="3932665" cy="1605307"/>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44484" cy="1610132"/>
                    </a:xfrm>
                    <a:prstGeom prst="rect">
                      <a:avLst/>
                    </a:prstGeom>
                  </pic:spPr>
                </pic:pic>
              </a:graphicData>
            </a:graphic>
          </wp:inline>
        </w:drawing>
      </w:r>
    </w:p>
    <w:p w14:paraId="6F636178" w14:textId="0F564E8C" w:rsidR="004C3B88" w:rsidRPr="00634173" w:rsidRDefault="00103597" w:rsidP="004C3B88">
      <w:pPr>
        <w:jc w:val="center"/>
        <w:rPr>
          <w:rFonts w:eastAsia="Times New Roman"/>
          <w:i/>
        </w:rPr>
      </w:pPr>
      <w:r>
        <w:rPr>
          <w:b/>
          <w:i/>
        </w:rPr>
        <w:t xml:space="preserve">Fig. 4: </w:t>
      </w:r>
      <w:r w:rsidR="00634173" w:rsidRPr="00634173">
        <w:rPr>
          <w:b/>
          <w:i/>
        </w:rPr>
        <w:t>Mongoloid:</w:t>
      </w:r>
      <w:r w:rsidR="00634173" w:rsidRPr="004C3B88">
        <w:rPr>
          <w:rFonts w:eastAsia="Times New Roman"/>
          <w:b/>
          <w:bCs/>
          <w:i/>
        </w:rPr>
        <w:t xml:space="preserve"> </w:t>
      </w:r>
      <w:r w:rsidR="00634173">
        <w:rPr>
          <w:rFonts w:eastAsia="Times New Roman"/>
          <w:bCs/>
          <w:i/>
        </w:rPr>
        <w:t xml:space="preserve">Incisal shoveling in </w:t>
      </w:r>
      <w:r w:rsidR="004C3B88" w:rsidRPr="00634173">
        <w:rPr>
          <w:rFonts w:eastAsia="Times New Roman"/>
          <w:bCs/>
          <w:i/>
        </w:rPr>
        <w:t xml:space="preserve">maxillary central incisors </w:t>
      </w:r>
    </w:p>
    <w:p w14:paraId="30555F87" w14:textId="77777777" w:rsidR="00830935" w:rsidRDefault="00830935" w:rsidP="00494BB4">
      <w:pPr>
        <w:widowControl w:val="0"/>
        <w:autoSpaceDE w:val="0"/>
        <w:autoSpaceDN w:val="0"/>
        <w:adjustRightInd w:val="0"/>
        <w:spacing w:line="360" w:lineRule="auto"/>
      </w:pPr>
    </w:p>
    <w:p w14:paraId="563E9615" w14:textId="77777777" w:rsidR="00830935" w:rsidRDefault="00830935" w:rsidP="00494BB4">
      <w:pPr>
        <w:widowControl w:val="0"/>
        <w:autoSpaceDE w:val="0"/>
        <w:autoSpaceDN w:val="0"/>
        <w:adjustRightInd w:val="0"/>
        <w:spacing w:line="360" w:lineRule="auto"/>
      </w:pPr>
    </w:p>
    <w:p w14:paraId="1E917CEB" w14:textId="0B1C7024" w:rsidR="00B44FA8" w:rsidRDefault="00B44FA8" w:rsidP="00B44FA8">
      <w:pPr>
        <w:widowControl w:val="0"/>
        <w:autoSpaceDE w:val="0"/>
        <w:autoSpaceDN w:val="0"/>
        <w:adjustRightInd w:val="0"/>
        <w:spacing w:line="360" w:lineRule="auto"/>
        <w:jc w:val="center"/>
      </w:pPr>
      <w:r w:rsidRPr="00B44FA8">
        <w:rPr>
          <w:noProof/>
        </w:rPr>
        <w:lastRenderedPageBreak/>
        <w:drawing>
          <wp:inline distT="0" distB="0" distL="0" distR="0" wp14:anchorId="5D06DAFC" wp14:editId="340213B6">
            <wp:extent cx="2947063" cy="236804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47063" cy="2368041"/>
                    </a:xfrm>
                    <a:prstGeom prst="rect">
                      <a:avLst/>
                    </a:prstGeom>
                  </pic:spPr>
                </pic:pic>
              </a:graphicData>
            </a:graphic>
          </wp:inline>
        </w:drawing>
      </w:r>
    </w:p>
    <w:p w14:paraId="144B2616" w14:textId="7D101664" w:rsidR="00B44FA8" w:rsidRPr="005F48AC" w:rsidRDefault="00103597" w:rsidP="00B44FA8">
      <w:pPr>
        <w:widowControl w:val="0"/>
        <w:autoSpaceDE w:val="0"/>
        <w:autoSpaceDN w:val="0"/>
        <w:adjustRightInd w:val="0"/>
        <w:spacing w:line="360" w:lineRule="auto"/>
        <w:jc w:val="center"/>
        <w:rPr>
          <w:i/>
        </w:rPr>
      </w:pPr>
      <w:r>
        <w:rPr>
          <w:b/>
          <w:i/>
        </w:rPr>
        <w:t xml:space="preserve">Fig. 5: </w:t>
      </w:r>
      <w:r w:rsidR="005F48AC">
        <w:rPr>
          <w:b/>
          <w:i/>
        </w:rPr>
        <w:t xml:space="preserve">Caucasoid: </w:t>
      </w:r>
      <w:r w:rsidR="00B44FA8" w:rsidRPr="005F48AC">
        <w:rPr>
          <w:i/>
        </w:rPr>
        <w:t>Cusp of Carabelli on mesio-palatal cusp of Maxillary First Molar</w:t>
      </w:r>
    </w:p>
    <w:p w14:paraId="3A108DE1" w14:textId="77777777" w:rsidR="00830935" w:rsidRDefault="00830935" w:rsidP="00494BB4">
      <w:pPr>
        <w:widowControl w:val="0"/>
        <w:autoSpaceDE w:val="0"/>
        <w:autoSpaceDN w:val="0"/>
        <w:adjustRightInd w:val="0"/>
        <w:spacing w:line="360" w:lineRule="auto"/>
      </w:pPr>
    </w:p>
    <w:p w14:paraId="281FB9F2" w14:textId="77777777" w:rsidR="00830935" w:rsidRDefault="00830935" w:rsidP="00494BB4">
      <w:pPr>
        <w:widowControl w:val="0"/>
        <w:autoSpaceDE w:val="0"/>
        <w:autoSpaceDN w:val="0"/>
        <w:adjustRightInd w:val="0"/>
        <w:spacing w:line="360" w:lineRule="auto"/>
      </w:pPr>
    </w:p>
    <w:p w14:paraId="65207E52" w14:textId="67DC8C82" w:rsidR="00D73478" w:rsidRDefault="001C0837" w:rsidP="001C0837">
      <w:pPr>
        <w:widowControl w:val="0"/>
        <w:autoSpaceDE w:val="0"/>
        <w:autoSpaceDN w:val="0"/>
        <w:adjustRightInd w:val="0"/>
        <w:spacing w:line="360" w:lineRule="auto"/>
        <w:jc w:val="center"/>
      </w:pPr>
      <w:r w:rsidRPr="001C0837">
        <w:rPr>
          <w:noProof/>
        </w:rPr>
        <w:drawing>
          <wp:inline distT="0" distB="0" distL="0" distR="0" wp14:anchorId="130745AD" wp14:editId="1FFE4E38">
            <wp:extent cx="3044107" cy="1978769"/>
            <wp:effectExtent l="0" t="0" r="444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75858" cy="1999408"/>
                    </a:xfrm>
                    <a:prstGeom prst="rect">
                      <a:avLst/>
                    </a:prstGeom>
                  </pic:spPr>
                </pic:pic>
              </a:graphicData>
            </a:graphic>
          </wp:inline>
        </w:drawing>
      </w:r>
    </w:p>
    <w:p w14:paraId="642D3E25" w14:textId="6D37E9BE" w:rsidR="00830935" w:rsidRDefault="00103597" w:rsidP="00CC587F">
      <w:pPr>
        <w:widowControl w:val="0"/>
        <w:autoSpaceDE w:val="0"/>
        <w:autoSpaceDN w:val="0"/>
        <w:adjustRightInd w:val="0"/>
        <w:jc w:val="center"/>
      </w:pPr>
      <w:r>
        <w:rPr>
          <w:b/>
          <w:i/>
        </w:rPr>
        <w:t xml:space="preserve">Fig. 6: </w:t>
      </w:r>
      <w:r w:rsidR="00634173">
        <w:rPr>
          <w:b/>
          <w:i/>
        </w:rPr>
        <w:t>Negroid:</w:t>
      </w:r>
      <w:r w:rsidR="00634173" w:rsidRPr="00634173">
        <w:rPr>
          <w:i/>
        </w:rPr>
        <w:t xml:space="preserve"> </w:t>
      </w:r>
      <w:r w:rsidR="00CC587F" w:rsidRPr="00634173">
        <w:rPr>
          <w:i/>
        </w:rPr>
        <w:t>The presence of fourth molar</w:t>
      </w:r>
      <w:r w:rsidR="00634173" w:rsidRPr="00634173">
        <w:rPr>
          <w:i/>
        </w:rPr>
        <w:t xml:space="preserve"> (distally to third molar)</w:t>
      </w:r>
    </w:p>
    <w:p w14:paraId="2DBA017B" w14:textId="77777777" w:rsidR="005B3281" w:rsidRDefault="005B3281" w:rsidP="00CC587F">
      <w:pPr>
        <w:widowControl w:val="0"/>
        <w:autoSpaceDE w:val="0"/>
        <w:autoSpaceDN w:val="0"/>
        <w:adjustRightInd w:val="0"/>
        <w:jc w:val="center"/>
      </w:pPr>
    </w:p>
    <w:p w14:paraId="53D79ACF" w14:textId="460A5059" w:rsidR="005B3281" w:rsidRPr="005B3281" w:rsidRDefault="005B3281" w:rsidP="005B3281">
      <w:pPr>
        <w:widowControl w:val="0"/>
        <w:autoSpaceDE w:val="0"/>
        <w:autoSpaceDN w:val="0"/>
        <w:adjustRightInd w:val="0"/>
        <w:rPr>
          <w:b/>
        </w:rPr>
      </w:pPr>
    </w:p>
    <w:p w14:paraId="1CCA3856" w14:textId="5F018160" w:rsidR="001C4ABB" w:rsidRPr="00870D99" w:rsidRDefault="003F24B7" w:rsidP="0094509A">
      <w:pPr>
        <w:widowControl w:val="0"/>
        <w:autoSpaceDE w:val="0"/>
        <w:autoSpaceDN w:val="0"/>
        <w:adjustRightInd w:val="0"/>
        <w:spacing w:line="360" w:lineRule="auto"/>
        <w:jc w:val="both"/>
      </w:pPr>
      <w:r>
        <w:rPr>
          <w:i/>
        </w:rPr>
        <w:t xml:space="preserve">Sex: </w:t>
      </w:r>
      <w:r w:rsidRPr="003F24B7">
        <w:t>Sex</w:t>
      </w:r>
      <w:r>
        <w:t xml:space="preserve"> of the deceased can be </w:t>
      </w:r>
      <w:r w:rsidRPr="003F24B7">
        <w:t>usually</w:t>
      </w:r>
      <w:r>
        <w:t xml:space="preserve"> found out through diligent examination of the cranium and its </w:t>
      </w:r>
      <w:r w:rsidRPr="003F24B7">
        <w:t xml:space="preserve">appearance, as no sex differences are </w:t>
      </w:r>
      <w:r>
        <w:t xml:space="preserve">can be pointed out through </w:t>
      </w:r>
      <w:r w:rsidRPr="003F24B7">
        <w:t xml:space="preserve">the </w:t>
      </w:r>
      <w:r>
        <w:t>teeth morphology</w:t>
      </w:r>
      <w:r w:rsidRPr="003F24B7">
        <w:t xml:space="preserve">. </w:t>
      </w:r>
      <w:r>
        <w:t>M</w:t>
      </w:r>
      <w:r w:rsidRPr="003F24B7">
        <w:t>icroscopic</w:t>
      </w:r>
      <w:r>
        <w:t xml:space="preserve"> </w:t>
      </w:r>
      <w:r w:rsidRPr="003F24B7">
        <w:t xml:space="preserve">examination of teeth </w:t>
      </w:r>
      <w:r>
        <w:t xml:space="preserve">for </w:t>
      </w:r>
      <w:r w:rsidRPr="003F24B7">
        <w:t>the</w:t>
      </w:r>
      <w:r>
        <w:t xml:space="preserve"> </w:t>
      </w:r>
      <w:r w:rsidRPr="003F24B7">
        <w:t>presence or absence of Y-chromatin and</w:t>
      </w:r>
      <w:r>
        <w:t xml:space="preserve"> </w:t>
      </w:r>
      <w:r w:rsidRPr="003F24B7">
        <w:t>DNA analysis can also</w:t>
      </w:r>
      <w:r>
        <w:t xml:space="preserve"> help in determining sex</w:t>
      </w:r>
      <w:r w:rsidRPr="003F24B7">
        <w:t>.</w:t>
      </w:r>
      <w:r w:rsidR="00870D99">
        <w:rPr>
          <w:vertAlign w:val="superscript"/>
        </w:rPr>
        <w:t>1</w:t>
      </w:r>
    </w:p>
    <w:p w14:paraId="31A4C64C" w14:textId="77777777" w:rsidR="00233119" w:rsidRDefault="00233119" w:rsidP="003F24B7">
      <w:pPr>
        <w:widowControl w:val="0"/>
        <w:autoSpaceDE w:val="0"/>
        <w:autoSpaceDN w:val="0"/>
        <w:adjustRightInd w:val="0"/>
        <w:spacing w:line="360" w:lineRule="auto"/>
        <w:jc w:val="both"/>
        <w:rPr>
          <w:i/>
        </w:rPr>
      </w:pPr>
    </w:p>
    <w:p w14:paraId="563B7D4D" w14:textId="534AF5C0" w:rsidR="00EE43CA" w:rsidRDefault="0094509A" w:rsidP="00EE43CA">
      <w:pPr>
        <w:widowControl w:val="0"/>
        <w:autoSpaceDE w:val="0"/>
        <w:autoSpaceDN w:val="0"/>
        <w:adjustRightInd w:val="0"/>
        <w:spacing w:line="360" w:lineRule="auto"/>
        <w:jc w:val="both"/>
      </w:pPr>
      <w:r>
        <w:rPr>
          <w:i/>
        </w:rPr>
        <w:t xml:space="preserve">Age: </w:t>
      </w:r>
      <w:r w:rsidR="00233119">
        <w:t xml:space="preserve">Individual’s age can be confirmed through careful examination of teeth and its surrounding structures since dental structures can prove to be useful markers of the individual’s chronological age. </w:t>
      </w:r>
      <w:r w:rsidR="008722DD">
        <w:t>T</w:t>
      </w:r>
      <w:r w:rsidR="00E367D5" w:rsidRPr="00E367D5">
        <w:t xml:space="preserve">he </w:t>
      </w:r>
      <w:r w:rsidR="008722DD" w:rsidRPr="00E367D5">
        <w:t>development</w:t>
      </w:r>
      <w:r w:rsidR="008722DD">
        <w:t xml:space="preserve"> of dentition </w:t>
      </w:r>
      <w:r w:rsidR="00E367D5" w:rsidRPr="00E367D5">
        <w:t>follows a consistent developmental sequence of teeth</w:t>
      </w:r>
      <w:r w:rsidR="00E367D5">
        <w:t xml:space="preserve"> </w:t>
      </w:r>
      <w:r w:rsidR="00E367D5" w:rsidRPr="00E367D5">
        <w:t>starting from 4 months in utero until the emergence of third</w:t>
      </w:r>
      <w:r w:rsidR="00E367D5">
        <w:t xml:space="preserve"> </w:t>
      </w:r>
      <w:r w:rsidR="008722DD">
        <w:t>molars, which is around</w:t>
      </w:r>
      <w:r w:rsidR="00E367D5" w:rsidRPr="00E367D5">
        <w:t xml:space="preserve"> second to third decade </w:t>
      </w:r>
      <w:r w:rsidR="00E367D5" w:rsidRPr="00E367D5">
        <w:lastRenderedPageBreak/>
        <w:t>of life</w:t>
      </w:r>
      <w:r w:rsidR="008722DD">
        <w:t>. Therefore, careful analysis of tooth development and subsequent comparison with development</w:t>
      </w:r>
      <w:r w:rsidR="00931EC2">
        <w:t>al</w:t>
      </w:r>
      <w:r w:rsidR="008722DD">
        <w:t xml:space="preserve"> charts can help in finding out the age of children including f</w:t>
      </w:r>
      <w:r w:rsidR="002946D7">
        <w:t>o</w:t>
      </w:r>
      <w:r w:rsidR="008722DD">
        <w:t xml:space="preserve">etuses and neonates. </w:t>
      </w:r>
      <w:r w:rsidR="00920A85">
        <w:t>Results are</w:t>
      </w:r>
      <w:r w:rsidR="00831E03">
        <w:t xml:space="preserve"> usually</w:t>
      </w:r>
      <w:r w:rsidR="00920A85">
        <w:t xml:space="preserve"> </w:t>
      </w:r>
      <w:r w:rsidR="00831E03">
        <w:t xml:space="preserve">established with an </w:t>
      </w:r>
      <w:r w:rsidR="009C1198">
        <w:t xml:space="preserve">accuracy of </w:t>
      </w:r>
      <w:r w:rsidR="009C1198" w:rsidRPr="00EE43CA">
        <w:t>±</w:t>
      </w:r>
      <w:r w:rsidR="00831E03">
        <w:t xml:space="preserve"> 1.5 years to the actual chronological age of the child through this method.</w:t>
      </w:r>
      <w:r w:rsidR="00EE43CA">
        <w:t xml:space="preserve"> Developmental </w:t>
      </w:r>
      <w:r w:rsidR="00831E03" w:rsidRPr="00EE43CA">
        <w:t>Charts such as those</w:t>
      </w:r>
      <w:r w:rsidR="00EE43CA">
        <w:t xml:space="preserve"> made </w:t>
      </w:r>
      <w:r w:rsidR="00831E03" w:rsidRPr="00EE43CA">
        <w:t xml:space="preserve">by Ubelaker </w:t>
      </w:r>
      <w:r w:rsidR="00EE43CA">
        <w:t xml:space="preserve">demonstrate </w:t>
      </w:r>
      <w:r w:rsidR="00831E03" w:rsidRPr="00EE43CA">
        <w:t>the dentition</w:t>
      </w:r>
      <w:r w:rsidR="00EE43CA">
        <w:t xml:space="preserve"> </w:t>
      </w:r>
      <w:r w:rsidR="00EE43CA" w:rsidRPr="00EE43CA">
        <w:t>development</w:t>
      </w:r>
      <w:r w:rsidR="00EE43CA">
        <w:t xml:space="preserve"> </w:t>
      </w:r>
      <w:r w:rsidR="00EE43CA" w:rsidRPr="00EE43CA">
        <w:t xml:space="preserve">graphically </w:t>
      </w:r>
      <w:r w:rsidR="00831E03" w:rsidRPr="00EE43CA">
        <w:t>from</w:t>
      </w:r>
      <w:r w:rsidR="00EE43CA">
        <w:t xml:space="preserve"> </w:t>
      </w:r>
      <w:r w:rsidR="00831E03" w:rsidRPr="00EE43CA">
        <w:t>5 months in utero to 35 years</w:t>
      </w:r>
      <w:r w:rsidR="009C1198">
        <w:t xml:space="preserve"> after birth</w:t>
      </w:r>
      <w:r w:rsidR="00831E03" w:rsidRPr="00EE43CA">
        <w:t xml:space="preserve">, </w:t>
      </w:r>
      <w:r w:rsidR="00EE43CA">
        <w:t xml:space="preserve">showing </w:t>
      </w:r>
      <w:r w:rsidR="00831E03" w:rsidRPr="00EE43CA">
        <w:t>the deciduous, mixed and permanent dentitions.</w:t>
      </w:r>
      <w:r w:rsidR="009E0E69">
        <w:rPr>
          <w:vertAlign w:val="superscript"/>
        </w:rPr>
        <w:t>1, 12, 17</w:t>
      </w:r>
      <w:r w:rsidR="009C1198">
        <w:rPr>
          <w:vertAlign w:val="superscript"/>
        </w:rPr>
        <w:t xml:space="preserve"> </w:t>
      </w:r>
      <w:r w:rsidR="00831E03" w:rsidRPr="00EE43CA">
        <w:t xml:space="preserve"> </w:t>
      </w:r>
    </w:p>
    <w:p w14:paraId="59493780" w14:textId="5A1239E5" w:rsidR="009C1198" w:rsidRPr="009C1198" w:rsidRDefault="00EE43CA" w:rsidP="00EE43CA">
      <w:pPr>
        <w:widowControl w:val="0"/>
        <w:autoSpaceDE w:val="0"/>
        <w:autoSpaceDN w:val="0"/>
        <w:adjustRightInd w:val="0"/>
        <w:spacing w:line="360" w:lineRule="auto"/>
        <w:jc w:val="both"/>
      </w:pPr>
      <w:r>
        <w:t>W</w:t>
      </w:r>
      <w:r w:rsidR="00831E03" w:rsidRPr="00EE43CA">
        <w:t>hen</w:t>
      </w:r>
      <w:r>
        <w:t xml:space="preserve"> </w:t>
      </w:r>
      <w:r w:rsidR="00831E03" w:rsidRPr="00EE43CA">
        <w:t>determining sub-adult ages, eruption dates</w:t>
      </w:r>
      <w:r>
        <w:t xml:space="preserve"> </w:t>
      </w:r>
      <w:r w:rsidR="00831E03" w:rsidRPr="00EE43CA">
        <w:t>of the teeth are highly variable and</w:t>
      </w:r>
      <w:r>
        <w:t xml:space="preserve"> therefore in this case,</w:t>
      </w:r>
      <w:r w:rsidR="00831E03" w:rsidRPr="00EE43CA">
        <w:t xml:space="preserve"> </w:t>
      </w:r>
      <w:r>
        <w:t>i</w:t>
      </w:r>
      <w:r w:rsidRPr="00EE43CA">
        <w:t xml:space="preserve">t is </w:t>
      </w:r>
      <w:r>
        <w:t xml:space="preserve">vital </w:t>
      </w:r>
      <w:r w:rsidRPr="00EE43CA">
        <w:t xml:space="preserve">to note that </w:t>
      </w:r>
      <w:r w:rsidR="00831E03" w:rsidRPr="00EE43CA">
        <w:t>the actual developmental stages of the teeth are</w:t>
      </w:r>
      <w:r>
        <w:t xml:space="preserve"> </w:t>
      </w:r>
      <w:r w:rsidR="00831E03" w:rsidRPr="00EE43CA">
        <w:t xml:space="preserve">more accurate. </w:t>
      </w:r>
      <w:r>
        <w:t>S</w:t>
      </w:r>
      <w:r w:rsidRPr="00EE43CA">
        <w:t xml:space="preserve">ome forensic </w:t>
      </w:r>
      <w:r>
        <w:t xml:space="preserve">odontologists use third molar development </w:t>
      </w:r>
      <w:r w:rsidR="00831E03" w:rsidRPr="00EE43CA">
        <w:t xml:space="preserve">to </w:t>
      </w:r>
      <w:r>
        <w:t xml:space="preserve">determine the </w:t>
      </w:r>
      <w:r w:rsidR="00831E03" w:rsidRPr="00EE43CA">
        <w:t>age</w:t>
      </w:r>
      <w:r>
        <w:t xml:space="preserve"> of </w:t>
      </w:r>
      <w:r w:rsidR="00831E03" w:rsidRPr="00EE43CA">
        <w:t>young adults</w:t>
      </w:r>
      <w:r>
        <w:t>,</w:t>
      </w:r>
      <w:r w:rsidR="00831E03" w:rsidRPr="00EE43CA">
        <w:t xml:space="preserve"> although accuracy of this technique </w:t>
      </w:r>
      <w:r>
        <w:t xml:space="preserve">can be questioned due to variability of these </w:t>
      </w:r>
      <w:r w:rsidR="009C1198">
        <w:t xml:space="preserve">teeth development and eruption. </w:t>
      </w:r>
      <w:r w:rsidR="00831E03" w:rsidRPr="00EE43CA">
        <w:t xml:space="preserve">Those who </w:t>
      </w:r>
      <w:r w:rsidR="009C1198">
        <w:t xml:space="preserve">recommend </w:t>
      </w:r>
      <w:r w:rsidR="00831E03" w:rsidRPr="00EE43CA">
        <w:t xml:space="preserve">third molar use claim an </w:t>
      </w:r>
      <w:r w:rsidR="003859C6">
        <w:t xml:space="preserve">age </w:t>
      </w:r>
      <w:r w:rsidR="00831E03" w:rsidRPr="00EE43CA">
        <w:t>accuracy</w:t>
      </w:r>
      <w:r w:rsidR="009C1198">
        <w:t xml:space="preserve"> </w:t>
      </w:r>
      <w:r w:rsidR="00831E03" w:rsidRPr="00EE43CA">
        <w:t>of ±</w:t>
      </w:r>
      <w:r w:rsidR="009C1198">
        <w:t xml:space="preserve"> </w:t>
      </w:r>
      <w:r w:rsidR="00831E03" w:rsidRPr="00EE43CA">
        <w:t>4 years</w:t>
      </w:r>
      <w:r w:rsidR="003859C6">
        <w:t>, however the range of age should be within 16 – 22 years only</w:t>
      </w:r>
      <w:r w:rsidR="00831E03" w:rsidRPr="00EE43CA">
        <w:t>.</w:t>
      </w:r>
      <w:r w:rsidR="009C1198">
        <w:rPr>
          <w:vertAlign w:val="superscript"/>
        </w:rPr>
        <w:t>18, 19</w:t>
      </w:r>
    </w:p>
    <w:p w14:paraId="23C439F2" w14:textId="22E803C6" w:rsidR="00831E03" w:rsidRPr="00EE43CA" w:rsidRDefault="00831E03" w:rsidP="002F4C97">
      <w:pPr>
        <w:widowControl w:val="0"/>
        <w:autoSpaceDE w:val="0"/>
        <w:autoSpaceDN w:val="0"/>
        <w:adjustRightInd w:val="0"/>
        <w:spacing w:line="360" w:lineRule="auto"/>
        <w:jc w:val="both"/>
      </w:pPr>
      <w:r w:rsidRPr="00EE43CA">
        <w:t>Middle-aged and older adults</w:t>
      </w:r>
      <w:r w:rsidR="003D7889">
        <w:t xml:space="preserve"> are difficult to identify</w:t>
      </w:r>
      <w:r w:rsidRPr="00EE43CA">
        <w:t xml:space="preserve">. </w:t>
      </w:r>
      <w:r w:rsidR="003D7889">
        <w:t>Pr</w:t>
      </w:r>
      <w:r w:rsidR="003D7889" w:rsidRPr="00EE43CA">
        <w:t>ogression</w:t>
      </w:r>
      <w:r w:rsidR="003D7889">
        <w:t xml:space="preserve"> of</w:t>
      </w:r>
      <w:r w:rsidR="003D7889" w:rsidRPr="00EE43CA">
        <w:t xml:space="preserve"> </w:t>
      </w:r>
      <w:r w:rsidR="003D7889">
        <w:t>p</w:t>
      </w:r>
      <w:r w:rsidRPr="00EE43CA">
        <w:t>eriodontal disease,</w:t>
      </w:r>
      <w:r w:rsidR="003D7889">
        <w:t xml:space="preserve"> highly worn out surfaces</w:t>
      </w:r>
      <w:r w:rsidRPr="00EE43CA">
        <w:t>, multiple</w:t>
      </w:r>
      <w:r w:rsidR="003D7889">
        <w:t xml:space="preserve"> and complex</w:t>
      </w:r>
      <w:r w:rsidRPr="00EE43CA">
        <w:t xml:space="preserve"> restorations,</w:t>
      </w:r>
      <w:r w:rsidR="003D7889">
        <w:t xml:space="preserve"> </w:t>
      </w:r>
      <w:r w:rsidRPr="00EE43CA">
        <w:t xml:space="preserve">extractions, bone pathosis may </w:t>
      </w:r>
      <w:r w:rsidR="003D7889">
        <w:t>suggest</w:t>
      </w:r>
      <w:r w:rsidRPr="00EE43CA">
        <w:t xml:space="preserve"> an</w:t>
      </w:r>
    </w:p>
    <w:p w14:paraId="7B6DDC3B" w14:textId="793B628A" w:rsidR="00F62058" w:rsidRDefault="00831E03" w:rsidP="002F4C97">
      <w:pPr>
        <w:widowControl w:val="0"/>
        <w:autoSpaceDE w:val="0"/>
        <w:autoSpaceDN w:val="0"/>
        <w:adjustRightInd w:val="0"/>
        <w:spacing w:line="360" w:lineRule="auto"/>
        <w:jc w:val="both"/>
      </w:pPr>
      <w:r w:rsidRPr="00EE43CA">
        <w:t>older individual. Accuracy</w:t>
      </w:r>
      <w:r w:rsidR="00180913">
        <w:t xml:space="preserve"> is in the range of </w:t>
      </w:r>
      <w:r w:rsidR="00180913" w:rsidRPr="00EE43CA">
        <w:t>±10–</w:t>
      </w:r>
      <w:r w:rsidR="00180913">
        <w:t>12 years utilizing</w:t>
      </w:r>
      <w:r w:rsidR="00EE43CA" w:rsidRPr="00EE43CA">
        <w:t xml:space="preserve"> these</w:t>
      </w:r>
      <w:r w:rsidR="003D7889">
        <w:t xml:space="preserve"> </w:t>
      </w:r>
      <w:r w:rsidR="00180913">
        <w:t>highly-variable markers.</w:t>
      </w:r>
      <w:r w:rsidR="00B1240A">
        <w:rPr>
          <w:vertAlign w:val="superscript"/>
        </w:rPr>
        <w:t>1</w:t>
      </w:r>
      <w:r w:rsidR="00180913">
        <w:t xml:space="preserve"> </w:t>
      </w:r>
    </w:p>
    <w:p w14:paraId="561F933E" w14:textId="1F484345" w:rsidR="00F62058" w:rsidRDefault="00F62058" w:rsidP="002F4C97">
      <w:pPr>
        <w:widowControl w:val="0"/>
        <w:autoSpaceDE w:val="0"/>
        <w:autoSpaceDN w:val="0"/>
        <w:adjustRightInd w:val="0"/>
        <w:spacing w:line="360" w:lineRule="auto"/>
        <w:jc w:val="both"/>
      </w:pPr>
      <w:r>
        <w:t>Visual age assessment can sometimes be misleading and should not be relied upon, based on aspects such as worn out tooth surfaces, therefore in cases like these, dentine translucency has shown to be beneficial.</w:t>
      </w:r>
      <w:r w:rsidR="002F4C97">
        <w:t xml:space="preserve"> Dentine becomes sclerotic or translucent with age due to rise in mineral content within it. This process begins at the tooth apex and spreads coronally throughout life. Therefore, age can be determined by measuring the thickness of translucent dentine.</w:t>
      </w:r>
      <w:r w:rsidR="00196523">
        <w:rPr>
          <w:vertAlign w:val="superscript"/>
        </w:rPr>
        <w:t>20, 21</w:t>
      </w:r>
      <w:r w:rsidR="00012624">
        <w:t xml:space="preserve"> </w:t>
      </w:r>
      <w:r w:rsidR="0045027D">
        <w:t>However,</w:t>
      </w:r>
      <w:r w:rsidR="00012624">
        <w:t xml:space="preserve"> some factors like, racial origin and difficulty in determining the boundary between sclerotic and non-sclerotic dentine, need to be taken into account while applying this method as these can influence the accuracy of ageing.</w:t>
      </w:r>
      <w:r w:rsidR="00AA23FF">
        <w:rPr>
          <w:vertAlign w:val="superscript"/>
        </w:rPr>
        <w:t>2</w:t>
      </w:r>
      <w:r w:rsidR="00B5405F">
        <w:rPr>
          <w:vertAlign w:val="superscript"/>
        </w:rPr>
        <w:t>2</w:t>
      </w:r>
      <w:r w:rsidR="00012624">
        <w:t xml:space="preserve">  </w:t>
      </w:r>
      <w:r w:rsidR="0045027D">
        <w:t xml:space="preserve"> </w:t>
      </w:r>
    </w:p>
    <w:p w14:paraId="744B33A3" w14:textId="638F4545" w:rsidR="00E367D5" w:rsidRDefault="00EE43CA" w:rsidP="00EE43CA">
      <w:pPr>
        <w:widowControl w:val="0"/>
        <w:autoSpaceDE w:val="0"/>
        <w:autoSpaceDN w:val="0"/>
        <w:adjustRightInd w:val="0"/>
        <w:spacing w:line="360" w:lineRule="auto"/>
        <w:jc w:val="both"/>
      </w:pPr>
      <w:r w:rsidRPr="00EE43CA">
        <w:t xml:space="preserve">Some </w:t>
      </w:r>
      <w:r w:rsidR="00180913">
        <w:t xml:space="preserve">forensic </w:t>
      </w:r>
      <w:r w:rsidRPr="00EE43CA">
        <w:t xml:space="preserve">odontologists </w:t>
      </w:r>
      <w:r w:rsidR="00180913">
        <w:t xml:space="preserve">recommend </w:t>
      </w:r>
      <w:r w:rsidRPr="00EE43CA">
        <w:t>the use of aspartic acid racemization</w:t>
      </w:r>
      <w:r w:rsidR="00180913">
        <w:t xml:space="preserve"> method for age determination</w:t>
      </w:r>
      <w:r w:rsidRPr="00EE43CA">
        <w:t xml:space="preserve">, </w:t>
      </w:r>
      <w:r w:rsidR="00180913">
        <w:t xml:space="preserve">claiming </w:t>
      </w:r>
      <w:r w:rsidRPr="00EE43CA">
        <w:t>an accuracy of ±4 years.</w:t>
      </w:r>
      <w:r w:rsidR="00180913">
        <w:rPr>
          <w:vertAlign w:val="superscript"/>
        </w:rPr>
        <w:t>2</w:t>
      </w:r>
      <w:r w:rsidR="001E5297">
        <w:rPr>
          <w:vertAlign w:val="superscript"/>
        </w:rPr>
        <w:t>3</w:t>
      </w:r>
      <w:r w:rsidRPr="00EE43CA">
        <w:t xml:space="preserve"> </w:t>
      </w:r>
      <w:r w:rsidR="00180913">
        <w:t xml:space="preserve">Other </w:t>
      </w:r>
      <w:r w:rsidRPr="00EE43CA">
        <w:t>methods include the use of SEM-EDXA, a</w:t>
      </w:r>
      <w:r w:rsidR="00180913">
        <w:t xml:space="preserve"> </w:t>
      </w:r>
      <w:r w:rsidR="00530772">
        <w:t xml:space="preserve">technique </w:t>
      </w:r>
      <w:r w:rsidR="00180913">
        <w:t xml:space="preserve">which includes </w:t>
      </w:r>
      <w:r w:rsidRPr="00EE43CA">
        <w:t>dentine</w:t>
      </w:r>
      <w:r w:rsidR="00180913">
        <w:t xml:space="preserve"> examination</w:t>
      </w:r>
      <w:r w:rsidRPr="00EE43CA">
        <w:t xml:space="preserve"> in relation</w:t>
      </w:r>
      <w:r w:rsidR="00180913">
        <w:t xml:space="preserve"> </w:t>
      </w:r>
      <w:r w:rsidRPr="00EE43CA">
        <w:t>to age de</w:t>
      </w:r>
      <w:r w:rsidR="00180913">
        <w:t>termination. Examination of root length of developing permanent tooth can also be used for estimating age in paediatric cases.</w:t>
      </w:r>
      <w:r w:rsidR="00180913">
        <w:rPr>
          <w:vertAlign w:val="superscript"/>
        </w:rPr>
        <w:t>2</w:t>
      </w:r>
      <w:r w:rsidR="001E5297">
        <w:rPr>
          <w:vertAlign w:val="superscript"/>
        </w:rPr>
        <w:t>4</w:t>
      </w:r>
      <w:r w:rsidR="00831E03">
        <w:t xml:space="preserve"> </w:t>
      </w:r>
    </w:p>
    <w:p w14:paraId="2C8BF2AF" w14:textId="77777777" w:rsidR="00E76AA8" w:rsidRDefault="00E76AA8" w:rsidP="00EE43CA">
      <w:pPr>
        <w:widowControl w:val="0"/>
        <w:autoSpaceDE w:val="0"/>
        <w:autoSpaceDN w:val="0"/>
        <w:adjustRightInd w:val="0"/>
        <w:spacing w:line="360" w:lineRule="auto"/>
        <w:jc w:val="both"/>
      </w:pPr>
    </w:p>
    <w:p w14:paraId="0DD30552" w14:textId="70CB77BC" w:rsidR="00E76AA8" w:rsidRPr="009175ED" w:rsidRDefault="00E76AA8" w:rsidP="00E76AA8">
      <w:pPr>
        <w:widowControl w:val="0"/>
        <w:autoSpaceDE w:val="0"/>
        <w:autoSpaceDN w:val="0"/>
        <w:adjustRightInd w:val="0"/>
        <w:spacing w:line="360" w:lineRule="auto"/>
        <w:jc w:val="both"/>
        <w:rPr>
          <w:i/>
        </w:rPr>
      </w:pPr>
      <w:r>
        <w:rPr>
          <w:i/>
        </w:rPr>
        <w:t>Occupation and</w:t>
      </w:r>
      <w:r w:rsidR="00B06E73">
        <w:rPr>
          <w:i/>
        </w:rPr>
        <w:t xml:space="preserve"> Dietary</w:t>
      </w:r>
      <w:r>
        <w:rPr>
          <w:i/>
        </w:rPr>
        <w:t xml:space="preserve"> Habits: </w:t>
      </w:r>
      <w:r w:rsidRPr="00E76AA8">
        <w:t>Most</w:t>
      </w:r>
      <w:r w:rsidR="00B86755">
        <w:t xml:space="preserve"> </w:t>
      </w:r>
      <w:r w:rsidRPr="00E76AA8">
        <w:t xml:space="preserve">occupational </w:t>
      </w:r>
      <w:r w:rsidR="00512B03">
        <w:t>hazards can lead to the</w:t>
      </w:r>
      <w:r w:rsidRPr="00E76AA8">
        <w:t xml:space="preserve"> dental hard</w:t>
      </w:r>
      <w:r w:rsidR="00B86755">
        <w:t xml:space="preserve"> </w:t>
      </w:r>
      <w:r w:rsidRPr="00E76AA8">
        <w:t>tissues</w:t>
      </w:r>
      <w:r w:rsidR="00C52F2B">
        <w:t xml:space="preserve"> loss</w:t>
      </w:r>
      <w:r w:rsidRPr="00E76AA8">
        <w:t xml:space="preserve"> or staining</w:t>
      </w:r>
      <w:r w:rsidR="00B86755">
        <w:t xml:space="preserve"> of </w:t>
      </w:r>
      <w:r w:rsidR="00B86755" w:rsidRPr="00E76AA8">
        <w:t>tooth</w:t>
      </w:r>
      <w:r w:rsidRPr="00E76AA8">
        <w:t xml:space="preserve">. Occupational </w:t>
      </w:r>
      <w:r w:rsidR="00512B03">
        <w:t xml:space="preserve">loss of </w:t>
      </w:r>
      <w:r w:rsidRPr="00E76AA8">
        <w:t>tooth substance</w:t>
      </w:r>
      <w:r w:rsidR="00B86755">
        <w:t xml:space="preserve"> can take</w:t>
      </w:r>
      <w:r w:rsidR="00512B03">
        <w:t xml:space="preserve"> place through </w:t>
      </w:r>
      <w:r w:rsidR="00B86755">
        <w:t>three main mechanisms</w:t>
      </w:r>
      <w:r w:rsidRPr="00E76AA8">
        <w:t xml:space="preserve"> – abrasion,</w:t>
      </w:r>
      <w:r w:rsidR="00B86755">
        <w:t xml:space="preserve"> erosion and by caries or tooth decay</w:t>
      </w:r>
      <w:r w:rsidRPr="00E76AA8">
        <w:t>.</w:t>
      </w:r>
      <w:r w:rsidR="003E7605">
        <w:rPr>
          <w:vertAlign w:val="superscript"/>
        </w:rPr>
        <w:t>13</w:t>
      </w:r>
    </w:p>
    <w:p w14:paraId="3A716DBE" w14:textId="5BB5D1A0" w:rsidR="00E76AA8" w:rsidRDefault="00D4779D" w:rsidP="003D16E1">
      <w:pPr>
        <w:widowControl w:val="0"/>
        <w:autoSpaceDE w:val="0"/>
        <w:autoSpaceDN w:val="0"/>
        <w:adjustRightInd w:val="0"/>
        <w:spacing w:line="360" w:lineRule="auto"/>
        <w:jc w:val="both"/>
        <w:rPr>
          <w:color w:val="000000"/>
        </w:rPr>
      </w:pPr>
      <w:r w:rsidRPr="00F47CCB">
        <w:rPr>
          <w:i/>
        </w:rPr>
        <w:lastRenderedPageBreak/>
        <w:t>Abrasion</w:t>
      </w:r>
      <w:r>
        <w:t xml:space="preserve"> of tooth structure is most </w:t>
      </w:r>
      <w:r w:rsidRPr="003D16E1">
        <w:t xml:space="preserve">frequently </w:t>
      </w:r>
      <w:r>
        <w:t>found in i</w:t>
      </w:r>
      <w:r w:rsidR="003D16E1" w:rsidRPr="003D16E1">
        <w:t>ndividuals work</w:t>
      </w:r>
      <w:r w:rsidR="003D16E1">
        <w:t xml:space="preserve">ing </w:t>
      </w:r>
      <w:r w:rsidR="003D16E1" w:rsidRPr="003D16E1">
        <w:t>in dusty or particulate environments</w:t>
      </w:r>
      <w:r w:rsidR="003D16E1">
        <w:t xml:space="preserve"> or factories, such as fl</w:t>
      </w:r>
      <w:r w:rsidR="003D16E1" w:rsidRPr="003D16E1">
        <w:t xml:space="preserve">our millers, </w:t>
      </w:r>
      <w:r w:rsidR="000E30A2">
        <w:t xml:space="preserve">miners, </w:t>
      </w:r>
      <w:r w:rsidR="003D16E1" w:rsidRPr="003D16E1">
        <w:t>stone grinders</w:t>
      </w:r>
      <w:r w:rsidR="000E30A2">
        <w:t>, saw mill workers</w:t>
      </w:r>
      <w:r w:rsidR="003D16E1" w:rsidRPr="003D16E1">
        <w:t xml:space="preserve"> and cement</w:t>
      </w:r>
      <w:r w:rsidR="003D16E1">
        <w:t xml:space="preserve"> </w:t>
      </w:r>
      <w:r w:rsidR="003D16E1" w:rsidRPr="003D16E1">
        <w:t>workers</w:t>
      </w:r>
      <w:r>
        <w:t xml:space="preserve"> due to</w:t>
      </w:r>
      <w:r w:rsidR="003D16E1" w:rsidRPr="003D16E1">
        <w:t xml:space="preserve"> the grinding of</w:t>
      </w:r>
      <w:r w:rsidR="003D16E1">
        <w:t xml:space="preserve"> </w:t>
      </w:r>
      <w:r>
        <w:t>teeth onto hard</w:t>
      </w:r>
      <w:r w:rsidR="000E30A2">
        <w:t xml:space="preserve"> abrasive</w:t>
      </w:r>
      <w:r>
        <w:t xml:space="preserve"> dusty particles</w:t>
      </w:r>
      <w:r w:rsidR="003D16E1" w:rsidRPr="003D16E1">
        <w:t>.</w:t>
      </w:r>
      <w:r w:rsidR="003D16E1">
        <w:t xml:space="preserve"> </w:t>
      </w:r>
      <w:r>
        <w:t xml:space="preserve">This kind of tooth loss </w:t>
      </w:r>
      <w:r w:rsidR="003D16E1" w:rsidRPr="003D16E1">
        <w:t xml:space="preserve">is most commonly </w:t>
      </w:r>
      <w:r>
        <w:t xml:space="preserve">found </w:t>
      </w:r>
      <w:r w:rsidR="003D16E1" w:rsidRPr="003D16E1">
        <w:t>on the biting</w:t>
      </w:r>
      <w:r w:rsidR="003D16E1">
        <w:t xml:space="preserve"> </w:t>
      </w:r>
      <w:r w:rsidR="003D16E1" w:rsidRPr="003D16E1">
        <w:t>s</w:t>
      </w:r>
      <w:r>
        <w:t xml:space="preserve">urfaces (occlusal and incisal) </w:t>
      </w:r>
      <w:r w:rsidR="003D16E1" w:rsidRPr="003D16E1">
        <w:t>of the teeth</w:t>
      </w:r>
      <w:r>
        <w:t>. So this information can prove to be vital</w:t>
      </w:r>
      <w:r w:rsidR="00D0584E">
        <w:t xml:space="preserve"> </w:t>
      </w:r>
      <w:r w:rsidR="00D0584E">
        <w:rPr>
          <w:color w:val="000000"/>
        </w:rPr>
        <w:t xml:space="preserve">and </w:t>
      </w:r>
      <w:r w:rsidR="00D0584E" w:rsidRPr="003D16E1">
        <w:rPr>
          <w:color w:val="000000"/>
        </w:rPr>
        <w:t>m</w:t>
      </w:r>
      <w:r w:rsidR="00D0584E">
        <w:rPr>
          <w:color w:val="000000"/>
        </w:rPr>
        <w:t>ay help in the identifi</w:t>
      </w:r>
      <w:r w:rsidR="00D0584E" w:rsidRPr="003D16E1">
        <w:rPr>
          <w:color w:val="000000"/>
        </w:rPr>
        <w:t>cation</w:t>
      </w:r>
      <w:r w:rsidR="00D0584E">
        <w:rPr>
          <w:color w:val="000000"/>
        </w:rPr>
        <w:t>,</w:t>
      </w:r>
      <w:r>
        <w:t xml:space="preserve"> if </w:t>
      </w:r>
      <w:r w:rsidR="00D0584E">
        <w:rPr>
          <w:color w:val="000000"/>
        </w:rPr>
        <w:t xml:space="preserve">a </w:t>
      </w:r>
      <w:r w:rsidR="003D16E1" w:rsidRPr="003D16E1">
        <w:rPr>
          <w:color w:val="000000"/>
        </w:rPr>
        <w:t>factory of this type</w:t>
      </w:r>
      <w:r>
        <w:rPr>
          <w:color w:val="000000"/>
        </w:rPr>
        <w:t xml:space="preserve"> is</w:t>
      </w:r>
      <w:r w:rsidR="00D0584E">
        <w:rPr>
          <w:color w:val="000000"/>
        </w:rPr>
        <w:t xml:space="preserve"> located</w:t>
      </w:r>
      <w:r w:rsidR="003D16E1" w:rsidRPr="003D16E1">
        <w:rPr>
          <w:color w:val="000000"/>
        </w:rPr>
        <w:t xml:space="preserve"> in the </w:t>
      </w:r>
      <w:r>
        <w:rPr>
          <w:color w:val="000000"/>
        </w:rPr>
        <w:t>vicinity of the</w:t>
      </w:r>
      <w:r w:rsidR="00D0584E">
        <w:rPr>
          <w:color w:val="000000"/>
        </w:rPr>
        <w:t xml:space="preserve"> area where the body of the</w:t>
      </w:r>
      <w:r>
        <w:rPr>
          <w:color w:val="000000"/>
        </w:rPr>
        <w:t xml:space="preserve"> unknown victim</w:t>
      </w:r>
      <w:r w:rsidR="00D0584E">
        <w:rPr>
          <w:color w:val="000000"/>
        </w:rPr>
        <w:t xml:space="preserve"> is</w:t>
      </w:r>
      <w:r>
        <w:rPr>
          <w:color w:val="000000"/>
        </w:rPr>
        <w:t xml:space="preserve"> </w:t>
      </w:r>
      <w:r w:rsidR="00D0584E">
        <w:rPr>
          <w:color w:val="000000"/>
        </w:rPr>
        <w:t>found</w:t>
      </w:r>
      <w:r w:rsidR="003D16E1" w:rsidRPr="003D16E1">
        <w:rPr>
          <w:color w:val="000000"/>
        </w:rPr>
        <w:t>.</w:t>
      </w:r>
      <w:r w:rsidR="003E7605">
        <w:rPr>
          <w:color w:val="000000"/>
          <w:vertAlign w:val="superscript"/>
        </w:rPr>
        <w:t>13</w:t>
      </w:r>
    </w:p>
    <w:p w14:paraId="5D4240F6" w14:textId="416EAB83" w:rsidR="00140958" w:rsidRPr="00FB4B03" w:rsidRDefault="00140958" w:rsidP="00140958">
      <w:pPr>
        <w:widowControl w:val="0"/>
        <w:autoSpaceDE w:val="0"/>
        <w:autoSpaceDN w:val="0"/>
        <w:adjustRightInd w:val="0"/>
        <w:spacing w:line="360" w:lineRule="auto"/>
        <w:jc w:val="both"/>
      </w:pPr>
      <w:r w:rsidRPr="00F47CCB">
        <w:rPr>
          <w:i/>
        </w:rPr>
        <w:t>Erosions</w:t>
      </w:r>
      <w:r>
        <w:t xml:space="preserve"> with smooth polished surfaces </w:t>
      </w:r>
      <w:r w:rsidRPr="00A859BE">
        <w:t xml:space="preserve">can </w:t>
      </w:r>
      <w:r>
        <w:t>occur most frequently on labial aspects of teeth in individuals like chemical workers</w:t>
      </w:r>
      <w:r w:rsidR="00DB0858">
        <w:t xml:space="preserve"> or battery factory workers</w:t>
      </w:r>
      <w:r>
        <w:t>, involving use of chemical acids, due to their continuous exposure to acidic fumes leading to decalcifi</w:t>
      </w:r>
      <w:r w:rsidRPr="00A859BE">
        <w:t>cation of</w:t>
      </w:r>
      <w:r>
        <w:t xml:space="preserve"> </w:t>
      </w:r>
      <w:r w:rsidRPr="00A859BE">
        <w:t>enamel and dentine</w:t>
      </w:r>
      <w:r>
        <w:t xml:space="preserve">. It can also occur </w:t>
      </w:r>
      <w:r w:rsidRPr="00A859BE">
        <w:t>due to many</w:t>
      </w:r>
      <w:r>
        <w:t xml:space="preserve"> other</w:t>
      </w:r>
      <w:r w:rsidRPr="00A859BE">
        <w:t xml:space="preserve"> </w:t>
      </w:r>
      <w:r>
        <w:t>reasons such as excessive alcohol intake</w:t>
      </w:r>
      <w:r w:rsidRPr="00A859BE">
        <w:t>, excessive</w:t>
      </w:r>
      <w:r>
        <w:t xml:space="preserve"> </w:t>
      </w:r>
      <w:r w:rsidRPr="00A859BE">
        <w:t xml:space="preserve">consumption of carbonated beverages or </w:t>
      </w:r>
      <w:r>
        <w:t xml:space="preserve">eating </w:t>
      </w:r>
      <w:r w:rsidRPr="00A859BE">
        <w:t>disorders like</w:t>
      </w:r>
      <w:r>
        <w:t xml:space="preserve"> anorexia nervosa or</w:t>
      </w:r>
      <w:r w:rsidR="00B9585C">
        <w:t xml:space="preserve"> bulimia nervosa.</w:t>
      </w:r>
      <w:r>
        <w:t xml:space="preserve"> Some habits like aggressive mastication or</w:t>
      </w:r>
      <w:r w:rsidRPr="00A859BE">
        <w:t xml:space="preserve"> tooth</w:t>
      </w:r>
      <w:r>
        <w:t xml:space="preserve"> </w:t>
      </w:r>
      <w:r w:rsidRPr="00A859BE">
        <w:t>brushing</w:t>
      </w:r>
      <w:r>
        <w:t xml:space="preserve"> or using a tooth brush with hard bristles can also</w:t>
      </w:r>
      <w:r w:rsidRPr="00A859BE">
        <w:t xml:space="preserve"> lead to loss</w:t>
      </w:r>
      <w:r>
        <w:t xml:space="preserve"> </w:t>
      </w:r>
      <w:r w:rsidRPr="00A859BE">
        <w:t>of tooth substance</w:t>
      </w:r>
      <w:r>
        <w:t>.</w:t>
      </w:r>
      <w:r w:rsidR="003E7605">
        <w:rPr>
          <w:vertAlign w:val="superscript"/>
        </w:rPr>
        <w:t>7</w:t>
      </w:r>
      <w:r>
        <w:rPr>
          <w:vertAlign w:val="superscript"/>
        </w:rPr>
        <w:t xml:space="preserve">, </w:t>
      </w:r>
      <w:r w:rsidR="003E7605">
        <w:rPr>
          <w:vertAlign w:val="superscript"/>
        </w:rPr>
        <w:t>13</w:t>
      </w:r>
    </w:p>
    <w:p w14:paraId="05088F66" w14:textId="768F6D21" w:rsidR="000E30A2" w:rsidRDefault="00A859BE" w:rsidP="00A859BE">
      <w:pPr>
        <w:widowControl w:val="0"/>
        <w:autoSpaceDE w:val="0"/>
        <w:autoSpaceDN w:val="0"/>
        <w:adjustRightInd w:val="0"/>
        <w:spacing w:line="360" w:lineRule="auto"/>
        <w:jc w:val="both"/>
      </w:pPr>
      <w:r w:rsidRPr="00F47CCB">
        <w:rPr>
          <w:i/>
        </w:rPr>
        <w:t>Caries</w:t>
      </w:r>
      <w:r>
        <w:t xml:space="preserve"> on </w:t>
      </w:r>
      <w:r w:rsidRPr="000E30A2">
        <w:t>the labial</w:t>
      </w:r>
      <w:r>
        <w:t xml:space="preserve"> </w:t>
      </w:r>
      <w:r w:rsidRPr="000E30A2">
        <w:t>and buccal</w:t>
      </w:r>
      <w:r>
        <w:t xml:space="preserve"> surfaces of </w:t>
      </w:r>
      <w:r w:rsidRPr="000E30A2">
        <w:t>the teeth</w:t>
      </w:r>
      <w:r>
        <w:t xml:space="preserve"> are seen most commonly in individuals such as sugar</w:t>
      </w:r>
      <w:r w:rsidR="000E30A2">
        <w:t xml:space="preserve"> refi</w:t>
      </w:r>
      <w:r w:rsidR="000E30A2" w:rsidRPr="000E30A2">
        <w:t>ners</w:t>
      </w:r>
      <w:r>
        <w:t>, b</w:t>
      </w:r>
      <w:r w:rsidR="000E30A2" w:rsidRPr="000E30A2">
        <w:t>akers</w:t>
      </w:r>
      <w:r>
        <w:t xml:space="preserve"> or c</w:t>
      </w:r>
      <w:r w:rsidR="000E30A2" w:rsidRPr="000E30A2">
        <w:t xml:space="preserve">andy makers </w:t>
      </w:r>
      <w:r>
        <w:t xml:space="preserve">due to deposition of sugar dust onto labial or </w:t>
      </w:r>
      <w:r w:rsidR="000E30A2" w:rsidRPr="000E30A2">
        <w:t>buccal surfaces of</w:t>
      </w:r>
      <w:r>
        <w:t xml:space="preserve"> </w:t>
      </w:r>
      <w:r w:rsidR="000E30A2" w:rsidRPr="000E30A2">
        <w:t>the teeth</w:t>
      </w:r>
      <w:r>
        <w:t>.</w:t>
      </w:r>
      <w:r w:rsidR="003E7605">
        <w:rPr>
          <w:vertAlign w:val="superscript"/>
        </w:rPr>
        <w:t>13</w:t>
      </w:r>
    </w:p>
    <w:p w14:paraId="0287C036" w14:textId="409C1D25" w:rsidR="00B06E73" w:rsidRDefault="00510D13" w:rsidP="00510D13">
      <w:pPr>
        <w:widowControl w:val="0"/>
        <w:autoSpaceDE w:val="0"/>
        <w:autoSpaceDN w:val="0"/>
        <w:adjustRightInd w:val="0"/>
        <w:spacing w:line="360" w:lineRule="auto"/>
        <w:jc w:val="both"/>
      </w:pPr>
      <w:r w:rsidRPr="00510D13">
        <w:rPr>
          <w:i/>
        </w:rPr>
        <w:t>Staining</w:t>
      </w:r>
      <w:r>
        <w:t xml:space="preserve"> on teeth </w:t>
      </w:r>
      <w:r w:rsidR="009B06B7" w:rsidRPr="00510D13">
        <w:t xml:space="preserve">may </w:t>
      </w:r>
      <w:r>
        <w:t xml:space="preserve">point to </w:t>
      </w:r>
      <w:r w:rsidR="009B06B7" w:rsidRPr="00510D13">
        <w:t xml:space="preserve">smoking, </w:t>
      </w:r>
      <w:r>
        <w:t xml:space="preserve">use of </w:t>
      </w:r>
      <w:r w:rsidR="009B06B7" w:rsidRPr="00510D13">
        <w:t>tetracycline, betel nut and chewing of smokeless tobacco or even</w:t>
      </w:r>
      <w:r>
        <w:t xml:space="preserve"> </w:t>
      </w:r>
      <w:r w:rsidRPr="00510D13">
        <w:t>dental fl</w:t>
      </w:r>
      <w:r w:rsidR="009B06B7" w:rsidRPr="00510D13">
        <w:t>uorosis as well.</w:t>
      </w:r>
      <w:r>
        <w:t xml:space="preserve"> The colour of the stains can tell us volumes about the kind of factory the individual used to work in</w:t>
      </w:r>
      <w:r w:rsidR="004A5FD3">
        <w:t xml:space="preserve"> or the activities they used to indulge themselves in</w:t>
      </w:r>
      <w:r>
        <w:t>. For i</w:t>
      </w:r>
      <w:r w:rsidR="00B62133">
        <w:t>nstance, individual working in copper and n</w:t>
      </w:r>
      <w:r>
        <w:t xml:space="preserve">ickel metal factory </w:t>
      </w:r>
      <w:r w:rsidR="00B62133">
        <w:t>will show green staining of their teeth, iron metal workers will demonstrate fine black lines on their teeth, tin metal workers will suggest yel</w:t>
      </w:r>
      <w:r w:rsidR="00A853FE">
        <w:t xml:space="preserve">low staining on their dentition, individuals working in battery factories will show yellow or </w:t>
      </w:r>
      <w:r w:rsidR="00A853FE" w:rsidRPr="00A853FE">
        <w:t>gold-brown</w:t>
      </w:r>
      <w:r w:rsidR="00A853FE">
        <w:t xml:space="preserve"> stains on labial aspects of their teeth due to exposure to cadmium.  </w:t>
      </w:r>
      <w:r w:rsidR="00B62133">
        <w:t>All this happens due to inhalation of dust and fumes of metal, which in turn leads to their deposition on the teeth</w:t>
      </w:r>
      <w:r w:rsidR="00A853FE">
        <w:t>, thereby causing extrinsic staining</w:t>
      </w:r>
      <w:r w:rsidR="00B62133">
        <w:t>.</w:t>
      </w:r>
      <w:r w:rsidR="003B09F7">
        <w:t xml:space="preserve"> Coffee, tea, red </w:t>
      </w:r>
      <w:r w:rsidR="003B09F7" w:rsidRPr="004A5FD3">
        <w:t>wine drinkers</w:t>
      </w:r>
      <w:r w:rsidR="003B09F7">
        <w:t xml:space="preserve"> will present themselves with brown or </w:t>
      </w:r>
      <w:r w:rsidR="003B09F7" w:rsidRPr="004A5FD3">
        <w:t>black staining</w:t>
      </w:r>
      <w:r w:rsidR="003B09F7">
        <w:t xml:space="preserve"> </w:t>
      </w:r>
      <w:r w:rsidR="003B09F7" w:rsidRPr="004A5FD3">
        <w:t>on labial,</w:t>
      </w:r>
      <w:r w:rsidR="003B09F7">
        <w:t xml:space="preserve"> </w:t>
      </w:r>
      <w:r w:rsidR="003B09F7" w:rsidRPr="004A5FD3">
        <w:t>lingual and</w:t>
      </w:r>
      <w:r w:rsidR="003B09F7">
        <w:t xml:space="preserve"> palatal surfaces of their teeth</w:t>
      </w:r>
      <w:r w:rsidR="00514DEF">
        <w:t>,</w:t>
      </w:r>
      <w:r w:rsidR="003B09F7">
        <w:t xml:space="preserve"> and </w:t>
      </w:r>
      <w:r w:rsidR="00514DEF">
        <w:t>b</w:t>
      </w:r>
      <w:r w:rsidR="003B09F7">
        <w:t xml:space="preserve">etel nut chewers show red to black stains </w:t>
      </w:r>
      <w:r w:rsidR="003B09F7" w:rsidRPr="003B09F7">
        <w:t>on</w:t>
      </w:r>
      <w:r w:rsidR="003B09F7">
        <w:t xml:space="preserve"> </w:t>
      </w:r>
      <w:r w:rsidR="003B09F7" w:rsidRPr="003B09F7">
        <w:t>buccal</w:t>
      </w:r>
      <w:r w:rsidR="003B09F7">
        <w:t xml:space="preserve"> surfaces of their dentition </w:t>
      </w:r>
      <w:r w:rsidR="003B09F7" w:rsidRPr="003B09F7">
        <w:t>unilateral</w:t>
      </w:r>
      <w:r w:rsidR="003B09F7">
        <w:t>ly. All this occurs due to e</w:t>
      </w:r>
      <w:r w:rsidR="003B09F7" w:rsidRPr="004A5FD3">
        <w:t>xtrinsic</w:t>
      </w:r>
      <w:r w:rsidR="003B09F7">
        <w:t xml:space="preserve"> </w:t>
      </w:r>
      <w:r w:rsidR="003B09F7" w:rsidRPr="004A5FD3">
        <w:t>staining</w:t>
      </w:r>
      <w:r w:rsidR="003B09F7">
        <w:t>.</w:t>
      </w:r>
      <w:r w:rsidR="008A733D">
        <w:rPr>
          <w:vertAlign w:val="superscript"/>
        </w:rPr>
        <w:t>7</w:t>
      </w:r>
      <w:r w:rsidR="00A853FE">
        <w:rPr>
          <w:vertAlign w:val="superscript"/>
        </w:rPr>
        <w:t>,</w:t>
      </w:r>
      <w:r w:rsidR="008A733D">
        <w:rPr>
          <w:vertAlign w:val="superscript"/>
        </w:rPr>
        <w:t xml:space="preserve"> 13</w:t>
      </w:r>
      <w:r w:rsidR="00514DEF">
        <w:t xml:space="preserve"> </w:t>
      </w:r>
      <w:r w:rsidR="00023847">
        <w:t>So this information can prove to be crucial</w:t>
      </w:r>
      <w:r w:rsidR="00023847">
        <w:rPr>
          <w:color w:val="000000"/>
        </w:rPr>
        <w:t xml:space="preserve"> in the identifi</w:t>
      </w:r>
      <w:r w:rsidR="00023847" w:rsidRPr="003D16E1">
        <w:rPr>
          <w:color w:val="000000"/>
        </w:rPr>
        <w:t>cation</w:t>
      </w:r>
      <w:r w:rsidR="00023847">
        <w:rPr>
          <w:color w:val="000000"/>
        </w:rPr>
        <w:t>,</w:t>
      </w:r>
      <w:r w:rsidR="00023847">
        <w:t xml:space="preserve"> if </w:t>
      </w:r>
      <w:r w:rsidR="00023847">
        <w:rPr>
          <w:color w:val="000000"/>
        </w:rPr>
        <w:t xml:space="preserve">a </w:t>
      </w:r>
      <w:r w:rsidR="00023847" w:rsidRPr="003D16E1">
        <w:rPr>
          <w:color w:val="000000"/>
        </w:rPr>
        <w:t>factory of this type</w:t>
      </w:r>
      <w:r w:rsidR="00023847">
        <w:rPr>
          <w:color w:val="000000"/>
        </w:rPr>
        <w:t xml:space="preserve"> is located</w:t>
      </w:r>
      <w:r w:rsidR="00023847" w:rsidRPr="003D16E1">
        <w:rPr>
          <w:color w:val="000000"/>
        </w:rPr>
        <w:t xml:space="preserve"> in the </w:t>
      </w:r>
      <w:r w:rsidR="00023847">
        <w:rPr>
          <w:color w:val="000000"/>
        </w:rPr>
        <w:t>vicinity of the area where the body of the unknown victim with stained teeth is found</w:t>
      </w:r>
      <w:r w:rsidR="00023847" w:rsidRPr="003D16E1">
        <w:rPr>
          <w:color w:val="000000"/>
        </w:rPr>
        <w:t>.</w:t>
      </w:r>
    </w:p>
    <w:p w14:paraId="6CBC7867" w14:textId="77777777" w:rsidR="001367A1" w:rsidRDefault="001367A1" w:rsidP="00B06E73">
      <w:pPr>
        <w:widowControl w:val="0"/>
        <w:autoSpaceDE w:val="0"/>
        <w:autoSpaceDN w:val="0"/>
        <w:adjustRightInd w:val="0"/>
        <w:spacing w:line="360" w:lineRule="auto"/>
        <w:jc w:val="both"/>
        <w:rPr>
          <w:i/>
        </w:rPr>
      </w:pPr>
    </w:p>
    <w:p w14:paraId="412BB69C" w14:textId="782D1C83" w:rsidR="00B06E73" w:rsidRDefault="00B06E73" w:rsidP="00B06E73">
      <w:pPr>
        <w:widowControl w:val="0"/>
        <w:autoSpaceDE w:val="0"/>
        <w:autoSpaceDN w:val="0"/>
        <w:adjustRightInd w:val="0"/>
        <w:spacing w:line="360" w:lineRule="auto"/>
        <w:jc w:val="both"/>
      </w:pPr>
      <w:r>
        <w:rPr>
          <w:i/>
        </w:rPr>
        <w:lastRenderedPageBreak/>
        <w:t>Habitual Behaviour:</w:t>
      </w:r>
      <w:r>
        <w:t xml:space="preserve"> Incisal edge notching</w:t>
      </w:r>
      <w:r w:rsidR="00EB06AF">
        <w:t xml:space="preserve"> (single or multiple)</w:t>
      </w:r>
      <w:r>
        <w:t xml:space="preserve"> may indicate </w:t>
      </w:r>
      <w:r w:rsidRPr="00B06E73">
        <w:t>habitual placement of nails in between the teeth</w:t>
      </w:r>
      <w:r>
        <w:t xml:space="preserve"> which is usually done by carpenters and cobblers</w:t>
      </w:r>
      <w:r w:rsidR="004A1F4E">
        <w:t>, opening of bobby pins,</w:t>
      </w:r>
      <w:r>
        <w:t xml:space="preserve"> cutting of threads </w:t>
      </w:r>
      <w:r w:rsidR="00065FF7">
        <w:t xml:space="preserve">or holding needles between teeth </w:t>
      </w:r>
      <w:r>
        <w:t>by tailors</w:t>
      </w:r>
      <w:r w:rsidRPr="00B06E73">
        <w:t xml:space="preserve"> or </w:t>
      </w:r>
      <w:r>
        <w:t xml:space="preserve">it may </w:t>
      </w:r>
      <w:r w:rsidR="004A1F4E">
        <w:t xml:space="preserve">occur </w:t>
      </w:r>
      <w:r w:rsidR="002D4A56">
        <w:t xml:space="preserve">because of </w:t>
      </w:r>
      <w:r w:rsidR="004A1F4E">
        <w:t>positioning</w:t>
      </w:r>
      <w:r>
        <w:t xml:space="preserve"> </w:t>
      </w:r>
      <w:r w:rsidRPr="00B06E73">
        <w:t xml:space="preserve">pipe stems, cigarette holders, hair pins etc. </w:t>
      </w:r>
      <w:r w:rsidR="004A1F4E">
        <w:t xml:space="preserve">between the teeth. </w:t>
      </w:r>
      <w:r w:rsidRPr="00B06E73">
        <w:t xml:space="preserve">The </w:t>
      </w:r>
      <w:r w:rsidR="003714EE">
        <w:t xml:space="preserve">dentition </w:t>
      </w:r>
      <w:r w:rsidR="004A1F4E">
        <w:t xml:space="preserve">with </w:t>
      </w:r>
      <w:r w:rsidRPr="00B06E73">
        <w:t>unusual</w:t>
      </w:r>
      <w:r w:rsidR="004A1F4E">
        <w:t xml:space="preserve"> wear pattern may demonstrate </w:t>
      </w:r>
      <w:r w:rsidRPr="00B06E73">
        <w:t>previous orthodontic treatment as well.</w:t>
      </w:r>
      <w:r w:rsidR="00D6303B">
        <w:rPr>
          <w:vertAlign w:val="superscript"/>
        </w:rPr>
        <w:t>2</w:t>
      </w:r>
      <w:r w:rsidR="0090478B">
        <w:rPr>
          <w:vertAlign w:val="superscript"/>
        </w:rPr>
        <w:t>5</w:t>
      </w:r>
    </w:p>
    <w:p w14:paraId="1563F305" w14:textId="77777777" w:rsidR="001367A1" w:rsidRDefault="001367A1" w:rsidP="00E44057">
      <w:pPr>
        <w:widowControl w:val="0"/>
        <w:autoSpaceDE w:val="0"/>
        <w:autoSpaceDN w:val="0"/>
        <w:adjustRightInd w:val="0"/>
        <w:spacing w:line="360" w:lineRule="auto"/>
        <w:jc w:val="both"/>
        <w:rPr>
          <w:i/>
        </w:rPr>
      </w:pPr>
    </w:p>
    <w:p w14:paraId="727A55F8" w14:textId="583F964E" w:rsidR="00E44057" w:rsidRDefault="002148DF" w:rsidP="00E44057">
      <w:pPr>
        <w:widowControl w:val="0"/>
        <w:autoSpaceDE w:val="0"/>
        <w:autoSpaceDN w:val="0"/>
        <w:adjustRightInd w:val="0"/>
        <w:spacing w:line="360" w:lineRule="auto"/>
        <w:jc w:val="both"/>
      </w:pPr>
      <w:r>
        <w:rPr>
          <w:i/>
        </w:rPr>
        <w:t>S</w:t>
      </w:r>
      <w:r w:rsidRPr="002148DF">
        <w:rPr>
          <w:i/>
        </w:rPr>
        <w:t>ocio-economic status</w:t>
      </w:r>
      <w:r>
        <w:rPr>
          <w:i/>
        </w:rPr>
        <w:t>:</w:t>
      </w:r>
      <w:r w:rsidR="00E44057">
        <w:t xml:space="preserve"> </w:t>
      </w:r>
      <w:r w:rsidR="00E44057" w:rsidRPr="00E44057">
        <w:t>The</w:t>
      </w:r>
      <w:r w:rsidR="00E44057">
        <w:t xml:space="preserve"> </w:t>
      </w:r>
      <w:r w:rsidR="00E44057" w:rsidRPr="00E44057">
        <w:t xml:space="preserve">dental treatment presence </w:t>
      </w:r>
      <w:r w:rsidR="00E44057">
        <w:t xml:space="preserve">or absence, </w:t>
      </w:r>
      <w:r w:rsidR="00E44057" w:rsidRPr="00E44057">
        <w:t xml:space="preserve">which gives </w:t>
      </w:r>
      <w:r w:rsidR="00E44057">
        <w:t xml:space="preserve">knowledge </w:t>
      </w:r>
      <w:r w:rsidR="00E44057" w:rsidRPr="00E44057">
        <w:t>on the attitude and den</w:t>
      </w:r>
      <w:r w:rsidR="00E44057">
        <w:t>tal awareness of an individual, furthermore</w:t>
      </w:r>
      <w:r w:rsidR="00E44057" w:rsidRPr="00E44057">
        <w:t xml:space="preserve"> the quality and quantity of </w:t>
      </w:r>
      <w:r w:rsidR="00E44057">
        <w:t xml:space="preserve">dental treatment, such as </w:t>
      </w:r>
      <w:r w:rsidR="00E44057" w:rsidRPr="00E44057">
        <w:t xml:space="preserve">type </w:t>
      </w:r>
      <w:r w:rsidR="00E44057">
        <w:t>of restoration, prostheses or appliance,</w:t>
      </w:r>
      <w:r w:rsidR="00E44057" w:rsidRPr="00E44057">
        <w:t xml:space="preserve"> may give </w:t>
      </w:r>
      <w:r w:rsidR="00E44057">
        <w:t xml:space="preserve">a </w:t>
      </w:r>
      <w:r w:rsidR="00482F5E">
        <w:t xml:space="preserve">useful pointer to </w:t>
      </w:r>
      <w:r w:rsidR="00E44057" w:rsidRPr="00E44057">
        <w:t>the socio-ec</w:t>
      </w:r>
      <w:r w:rsidR="00E44057">
        <w:t>onomic status as well as region or country of residence of the individual.</w:t>
      </w:r>
      <w:r w:rsidR="00E44057">
        <w:rPr>
          <w:vertAlign w:val="superscript"/>
        </w:rPr>
        <w:t>2</w:t>
      </w:r>
      <w:r w:rsidR="0090478B">
        <w:rPr>
          <w:vertAlign w:val="superscript"/>
        </w:rPr>
        <w:t>6</w:t>
      </w:r>
    </w:p>
    <w:p w14:paraId="68A62ACC" w14:textId="77777777" w:rsidR="00660084" w:rsidRDefault="00660084" w:rsidP="00E44057">
      <w:pPr>
        <w:widowControl w:val="0"/>
        <w:autoSpaceDE w:val="0"/>
        <w:autoSpaceDN w:val="0"/>
        <w:adjustRightInd w:val="0"/>
        <w:spacing w:line="360" w:lineRule="auto"/>
        <w:jc w:val="both"/>
      </w:pPr>
    </w:p>
    <w:p w14:paraId="33E9DD09" w14:textId="4BD21006" w:rsidR="0084710D" w:rsidRPr="00461EB5" w:rsidRDefault="00B9585C" w:rsidP="00461EB5">
      <w:pPr>
        <w:widowControl w:val="0"/>
        <w:autoSpaceDE w:val="0"/>
        <w:autoSpaceDN w:val="0"/>
        <w:adjustRightInd w:val="0"/>
        <w:spacing w:line="360" w:lineRule="auto"/>
        <w:jc w:val="both"/>
      </w:pPr>
      <w:r w:rsidRPr="00B9585C">
        <w:rPr>
          <w:i/>
        </w:rPr>
        <w:t>Dental or Systemic Diseases:</w:t>
      </w:r>
      <w:r w:rsidR="005042FA">
        <w:t xml:space="preserve"> </w:t>
      </w:r>
      <w:r w:rsidR="00501860">
        <w:t xml:space="preserve">Some systemic diseases like </w:t>
      </w:r>
      <w:r w:rsidR="00501860" w:rsidRPr="001D623A">
        <w:rPr>
          <w:i/>
        </w:rPr>
        <w:t>hiatus hernia, gastric ulcers</w:t>
      </w:r>
      <w:r w:rsidR="00E869B0" w:rsidRPr="001D623A">
        <w:rPr>
          <w:i/>
        </w:rPr>
        <w:t xml:space="preserve"> and</w:t>
      </w:r>
      <w:r w:rsidR="00501860" w:rsidRPr="001D623A">
        <w:rPr>
          <w:i/>
        </w:rPr>
        <w:t xml:space="preserve"> gastro-esophageal reflux disease (GERD) </w:t>
      </w:r>
      <w:r w:rsidR="00501860">
        <w:t>can cause m</w:t>
      </w:r>
      <w:r w:rsidR="00501860" w:rsidRPr="00501860">
        <w:t>arked erosion</w:t>
      </w:r>
      <w:r w:rsidR="00501860">
        <w:t xml:space="preserve"> </w:t>
      </w:r>
      <w:r w:rsidR="00501860" w:rsidRPr="00501860">
        <w:t>of t</w:t>
      </w:r>
      <w:r w:rsidR="00501860">
        <w:t xml:space="preserve">he palatal </w:t>
      </w:r>
      <w:r w:rsidR="00501860" w:rsidRPr="00501860">
        <w:t>surfaces of the</w:t>
      </w:r>
      <w:r w:rsidR="00501860">
        <w:t xml:space="preserve"> </w:t>
      </w:r>
      <w:r w:rsidR="00501860" w:rsidRPr="00501860">
        <w:t>maxillary incisors</w:t>
      </w:r>
      <w:r w:rsidR="00501860">
        <w:t xml:space="preserve"> </w:t>
      </w:r>
      <w:r w:rsidR="00501860" w:rsidRPr="00501860">
        <w:t>and premolars</w:t>
      </w:r>
      <w:r w:rsidR="00501860">
        <w:t xml:space="preserve"> due to regurgitation or </w:t>
      </w:r>
      <w:r w:rsidR="00501860" w:rsidRPr="00501860">
        <w:t>vomiting of gastric</w:t>
      </w:r>
      <w:r w:rsidR="00501860">
        <w:t xml:space="preserve"> </w:t>
      </w:r>
      <w:r w:rsidR="00501860" w:rsidRPr="00501860">
        <w:t>contents</w:t>
      </w:r>
      <w:r w:rsidR="00E869B0">
        <w:t>, especially gastric acid</w:t>
      </w:r>
      <w:r w:rsidR="00501860" w:rsidRPr="00501860">
        <w:t>.</w:t>
      </w:r>
      <w:r w:rsidR="0084710D">
        <w:t xml:space="preserve"> Teeth a</w:t>
      </w:r>
      <w:r w:rsidR="0084710D" w:rsidRPr="0084710D">
        <w:t>ffected</w:t>
      </w:r>
      <w:r w:rsidR="0084710D">
        <w:t xml:space="preserve"> by </w:t>
      </w:r>
      <w:r w:rsidR="0084710D" w:rsidRPr="001D623A">
        <w:rPr>
          <w:i/>
        </w:rPr>
        <w:t>Congenital porphyria</w:t>
      </w:r>
      <w:r w:rsidR="0084710D">
        <w:t xml:space="preserve"> present</w:t>
      </w:r>
      <w:r w:rsidR="0084710D" w:rsidRPr="0084710D">
        <w:t xml:space="preserve"> a</w:t>
      </w:r>
      <w:r w:rsidR="0084710D">
        <w:t xml:space="preserve"> </w:t>
      </w:r>
      <w:r w:rsidR="0084710D" w:rsidRPr="0084710D">
        <w:t>pinkish-brown</w:t>
      </w:r>
      <w:r w:rsidR="0084710D">
        <w:t xml:space="preserve"> </w:t>
      </w:r>
      <w:r w:rsidR="0084710D" w:rsidRPr="0084710D">
        <w:t>discoloration that</w:t>
      </w:r>
      <w:r w:rsidR="0084710D">
        <w:t xml:space="preserve"> fl</w:t>
      </w:r>
      <w:r w:rsidR="0084710D" w:rsidRPr="0084710D">
        <w:t>uoresces red</w:t>
      </w:r>
      <w:r w:rsidR="0084710D">
        <w:t xml:space="preserve"> under UV light. It is an a</w:t>
      </w:r>
      <w:r w:rsidR="0084710D" w:rsidRPr="0084710D">
        <w:t>utosomal recessive</w:t>
      </w:r>
      <w:r w:rsidR="0084710D">
        <w:t xml:space="preserve"> disease caused by c</w:t>
      </w:r>
      <w:r w:rsidR="0084710D" w:rsidRPr="0084710D">
        <w:t>irculating porphyrins in</w:t>
      </w:r>
      <w:r w:rsidR="0084710D">
        <w:t xml:space="preserve"> </w:t>
      </w:r>
      <w:r w:rsidR="0084710D" w:rsidRPr="0084710D">
        <w:t xml:space="preserve">the blood </w:t>
      </w:r>
      <w:r w:rsidR="0084710D">
        <w:t xml:space="preserve">that </w:t>
      </w:r>
      <w:r w:rsidR="0084710D" w:rsidRPr="0084710D">
        <w:t>are deposited</w:t>
      </w:r>
      <w:r w:rsidR="0084710D">
        <w:t xml:space="preserve"> </w:t>
      </w:r>
      <w:r w:rsidR="0084710D" w:rsidRPr="0084710D">
        <w:t>in the dental hard</w:t>
      </w:r>
      <w:r w:rsidR="0084710D">
        <w:t xml:space="preserve"> </w:t>
      </w:r>
      <w:r w:rsidR="0084710D" w:rsidRPr="0084710D">
        <w:t>tissues</w:t>
      </w:r>
      <w:r w:rsidR="0084710D">
        <w:t xml:space="preserve">, hence the discolouration. </w:t>
      </w:r>
      <w:r w:rsidR="00461EB5">
        <w:t>A classic</w:t>
      </w:r>
      <w:r w:rsidR="0084710D">
        <w:t xml:space="preserve"> pathognomonic sign of </w:t>
      </w:r>
      <w:r w:rsidR="0084710D" w:rsidRPr="0084710D">
        <w:t>Hutchinson’s</w:t>
      </w:r>
      <w:r w:rsidR="0084710D">
        <w:t xml:space="preserve"> incisors or </w:t>
      </w:r>
      <w:r w:rsidR="0084710D" w:rsidRPr="0084710D">
        <w:t>Mulberry molars</w:t>
      </w:r>
      <w:r w:rsidR="00461EB5">
        <w:t xml:space="preserve"> can aid in confirming </w:t>
      </w:r>
      <w:r w:rsidR="00461EB5" w:rsidRPr="001D623A">
        <w:rPr>
          <w:i/>
        </w:rPr>
        <w:t>Congenital Syphilis</w:t>
      </w:r>
      <w:r w:rsidR="00461EB5">
        <w:t xml:space="preserve"> </w:t>
      </w:r>
      <w:r w:rsidR="001D623A">
        <w:t xml:space="preserve">which is </w:t>
      </w:r>
      <w:r w:rsidR="00461EB5">
        <w:t xml:space="preserve">caused due to </w:t>
      </w:r>
      <w:r w:rsidR="00461EB5" w:rsidRPr="0084710D">
        <w:rPr>
          <w:i/>
        </w:rPr>
        <w:t>Treponema pallidum</w:t>
      </w:r>
      <w:r w:rsidR="00461EB5">
        <w:rPr>
          <w:i/>
        </w:rPr>
        <w:t>.</w:t>
      </w:r>
      <w:r w:rsidR="00833439">
        <w:rPr>
          <w:vertAlign w:val="superscript"/>
        </w:rPr>
        <w:t>13</w:t>
      </w:r>
    </w:p>
    <w:p w14:paraId="5F7F418C" w14:textId="77777777" w:rsidR="00501860" w:rsidRDefault="00501860" w:rsidP="00E44057">
      <w:pPr>
        <w:widowControl w:val="0"/>
        <w:autoSpaceDE w:val="0"/>
        <w:autoSpaceDN w:val="0"/>
        <w:adjustRightInd w:val="0"/>
        <w:spacing w:line="360" w:lineRule="auto"/>
        <w:jc w:val="both"/>
      </w:pPr>
    </w:p>
    <w:p w14:paraId="49C4C2DB" w14:textId="278496B5" w:rsidR="00660084" w:rsidRDefault="00575ABC" w:rsidP="00E44057">
      <w:pPr>
        <w:widowControl w:val="0"/>
        <w:autoSpaceDE w:val="0"/>
        <w:autoSpaceDN w:val="0"/>
        <w:adjustRightInd w:val="0"/>
        <w:spacing w:line="360" w:lineRule="auto"/>
        <w:jc w:val="both"/>
      </w:pPr>
      <w:r>
        <w:t>Therefore, in</w:t>
      </w:r>
      <w:r w:rsidR="00660084">
        <w:t xml:space="preserve"> a nutshell, a forensic odontologist in postmortem dental profiling looks</w:t>
      </w:r>
      <w:r w:rsidR="006833DB">
        <w:t xml:space="preserve"> for all the possible methods and examines</w:t>
      </w:r>
      <w:r>
        <w:t xml:space="preserve"> </w:t>
      </w:r>
      <w:r w:rsidR="006833DB">
        <w:t>the tiniest of</w:t>
      </w:r>
      <w:r w:rsidR="00660084">
        <w:t xml:space="preserve"> details to shortlist the identity of the unknown victim</w:t>
      </w:r>
      <w:r>
        <w:t xml:space="preserve">, thereby authorizing search for the antemortem notes / records. </w:t>
      </w:r>
      <w:r w:rsidR="00660084">
        <w:t xml:space="preserve"> </w:t>
      </w:r>
    </w:p>
    <w:p w14:paraId="4CEF2BF5" w14:textId="77777777" w:rsidR="00964AD0" w:rsidRDefault="00964AD0" w:rsidP="00EB779E">
      <w:pPr>
        <w:widowControl w:val="0"/>
        <w:autoSpaceDE w:val="0"/>
        <w:autoSpaceDN w:val="0"/>
        <w:adjustRightInd w:val="0"/>
        <w:spacing w:line="276" w:lineRule="auto"/>
        <w:jc w:val="both"/>
        <w:rPr>
          <w:b/>
          <w:i/>
          <w:sz w:val="28"/>
          <w:szCs w:val="28"/>
          <w:u w:val="single"/>
        </w:rPr>
      </w:pPr>
    </w:p>
    <w:p w14:paraId="77ADE0EF" w14:textId="306FAE65" w:rsidR="00EB779E" w:rsidRDefault="00EB779E" w:rsidP="00EB779E">
      <w:pPr>
        <w:widowControl w:val="0"/>
        <w:autoSpaceDE w:val="0"/>
        <w:autoSpaceDN w:val="0"/>
        <w:adjustRightInd w:val="0"/>
        <w:spacing w:line="276" w:lineRule="auto"/>
        <w:jc w:val="both"/>
        <w:rPr>
          <w:b/>
          <w:i/>
          <w:sz w:val="28"/>
          <w:szCs w:val="28"/>
          <w:u w:val="single"/>
        </w:rPr>
      </w:pPr>
      <w:r>
        <w:rPr>
          <w:b/>
          <w:i/>
          <w:sz w:val="28"/>
          <w:szCs w:val="28"/>
          <w:u w:val="single"/>
        </w:rPr>
        <w:t>Facial Superimposition</w:t>
      </w:r>
    </w:p>
    <w:p w14:paraId="0BCBA39B" w14:textId="77777777" w:rsidR="00584FD5" w:rsidRDefault="00584FD5" w:rsidP="00EB779E">
      <w:pPr>
        <w:widowControl w:val="0"/>
        <w:autoSpaceDE w:val="0"/>
        <w:autoSpaceDN w:val="0"/>
        <w:adjustRightInd w:val="0"/>
        <w:spacing w:line="276" w:lineRule="auto"/>
        <w:jc w:val="both"/>
        <w:rPr>
          <w:b/>
          <w:i/>
          <w:sz w:val="28"/>
          <w:szCs w:val="28"/>
          <w:u w:val="single"/>
        </w:rPr>
      </w:pPr>
    </w:p>
    <w:p w14:paraId="12E8E5FC" w14:textId="6D055D6B" w:rsidR="00584FD5" w:rsidRPr="00964AD0" w:rsidRDefault="00584FD5" w:rsidP="00964AD0">
      <w:pPr>
        <w:widowControl w:val="0"/>
        <w:autoSpaceDE w:val="0"/>
        <w:autoSpaceDN w:val="0"/>
        <w:adjustRightInd w:val="0"/>
        <w:spacing w:line="360" w:lineRule="auto"/>
        <w:jc w:val="both"/>
      </w:pPr>
      <w:r>
        <w:t xml:space="preserve">If the postmortem dental profiling fails to draw out the tentative identity of the </w:t>
      </w:r>
      <w:r w:rsidRPr="00584FD5">
        <w:t>decedent</w:t>
      </w:r>
      <w:r>
        <w:t xml:space="preserve">, then it is of primary importance to reproduce and reconstruct the appearance of the individual during life when they were alive. This </w:t>
      </w:r>
      <w:r w:rsidR="00C94E9B">
        <w:t xml:space="preserve">aids in identification and </w:t>
      </w:r>
      <w:r>
        <w:t xml:space="preserve">is done by the forensic artists with the help of the dental profile. The goal of reconstructing the face and its features is achieved by </w:t>
      </w:r>
      <w:r w:rsidR="00A2577A">
        <w:t xml:space="preserve">utilizing </w:t>
      </w:r>
      <w:r w:rsidR="00C94E9B">
        <w:t xml:space="preserve">suitable </w:t>
      </w:r>
      <w:r w:rsidR="00A2577A">
        <w:t xml:space="preserve">antemortem photographs (one with full face and the other showing lateral profile) of the </w:t>
      </w:r>
      <w:r w:rsidR="00A2577A">
        <w:lastRenderedPageBreak/>
        <w:t>individual showing teeth and then superimposing these photographs on skeletal or teeth fractures</w:t>
      </w:r>
      <w:r w:rsidR="003641AC">
        <w:t xml:space="preserve"> of the victim,</w:t>
      </w:r>
      <w:r w:rsidR="00A2577A">
        <w:t xml:space="preserve"> to allow facial approximation.</w:t>
      </w:r>
      <w:r w:rsidR="004C3550">
        <w:rPr>
          <w:vertAlign w:val="superscript"/>
        </w:rPr>
        <w:t>8</w:t>
      </w:r>
      <w:r w:rsidR="00681769">
        <w:rPr>
          <w:vertAlign w:val="superscript"/>
        </w:rPr>
        <w:t>, 2</w:t>
      </w:r>
      <w:r w:rsidR="004C3550">
        <w:rPr>
          <w:vertAlign w:val="superscript"/>
        </w:rPr>
        <w:t>7</w:t>
      </w:r>
      <w:r w:rsidR="00A2577A">
        <w:t xml:space="preserve"> </w:t>
      </w:r>
    </w:p>
    <w:p w14:paraId="2E225F47" w14:textId="02CF7963" w:rsidR="00EB779E" w:rsidRDefault="00D0060B" w:rsidP="00D0060B">
      <w:pPr>
        <w:widowControl w:val="0"/>
        <w:autoSpaceDE w:val="0"/>
        <w:autoSpaceDN w:val="0"/>
        <w:adjustRightInd w:val="0"/>
        <w:spacing w:line="360" w:lineRule="auto"/>
        <w:jc w:val="both"/>
      </w:pPr>
      <w:r>
        <w:t xml:space="preserve">However, </w:t>
      </w:r>
      <w:r w:rsidRPr="00D0060B">
        <w:t xml:space="preserve">the </w:t>
      </w:r>
      <w:r>
        <w:t xml:space="preserve">approximation </w:t>
      </w:r>
      <w:r w:rsidRPr="00D0060B">
        <w:t>of a pho</w:t>
      </w:r>
      <w:r>
        <w:t>tographic face (antemortem photograph) over a skull (victim</w:t>
      </w:r>
      <w:r w:rsidR="00C954C3">
        <w:t>’s postmortem profile</w:t>
      </w:r>
      <w:r>
        <w:t>) can usually lead to</w:t>
      </w:r>
      <w:r w:rsidRPr="00D0060B">
        <w:t xml:space="preserve"> an image that </w:t>
      </w:r>
      <w:r>
        <w:t xml:space="preserve">shows </w:t>
      </w:r>
      <w:r w:rsidRPr="00D0060B">
        <w:t>‘consistency’ based on the commonality</w:t>
      </w:r>
      <w:r>
        <w:t xml:space="preserve"> </w:t>
      </w:r>
      <w:r w:rsidRPr="00D0060B">
        <w:t>of skeletal structures.</w:t>
      </w:r>
      <w:r>
        <w:t xml:space="preserve"> Therefore, i</w:t>
      </w:r>
      <w:r w:rsidRPr="00D0060B">
        <w:t xml:space="preserve">t is </w:t>
      </w:r>
      <w:r>
        <w:t xml:space="preserve">necessary </w:t>
      </w:r>
      <w:r w:rsidRPr="00D0060B">
        <w:t>that</w:t>
      </w:r>
      <w:r>
        <w:t xml:space="preserve"> </w:t>
      </w:r>
      <w:r w:rsidRPr="00D0060B">
        <w:t>angulation difficulties</w:t>
      </w:r>
      <w:r w:rsidR="002E4D71">
        <w:t xml:space="preserve"> and magnification </w:t>
      </w:r>
      <w:r w:rsidRPr="00D0060B">
        <w:t xml:space="preserve">are </w:t>
      </w:r>
      <w:r>
        <w:t>taken into account</w:t>
      </w:r>
      <w:r w:rsidRPr="00D0060B">
        <w:t xml:space="preserve"> in order to </w:t>
      </w:r>
      <w:r>
        <w:t xml:space="preserve">lower the possibility of </w:t>
      </w:r>
      <w:r w:rsidRPr="00D0060B">
        <w:t>false positives.</w:t>
      </w:r>
      <w:r w:rsidR="00E7536C">
        <w:rPr>
          <w:vertAlign w:val="superscript"/>
        </w:rPr>
        <w:t>28</w:t>
      </w:r>
    </w:p>
    <w:p w14:paraId="7ADA193A" w14:textId="77777777" w:rsidR="00AA75B2" w:rsidRDefault="00AA75B2" w:rsidP="00D0060B">
      <w:pPr>
        <w:widowControl w:val="0"/>
        <w:autoSpaceDE w:val="0"/>
        <w:autoSpaceDN w:val="0"/>
        <w:adjustRightInd w:val="0"/>
        <w:spacing w:line="360" w:lineRule="auto"/>
        <w:jc w:val="both"/>
      </w:pPr>
    </w:p>
    <w:p w14:paraId="50896290" w14:textId="20841D63" w:rsidR="00B047F0" w:rsidRDefault="00AA75B2" w:rsidP="00B047F0">
      <w:pPr>
        <w:rPr>
          <w:rFonts w:eastAsia="Times New Roman"/>
        </w:rPr>
      </w:pPr>
      <w:r>
        <w:rPr>
          <w:b/>
          <w:i/>
          <w:sz w:val="28"/>
          <w:szCs w:val="28"/>
          <w:u w:val="single"/>
        </w:rPr>
        <w:t>DNA</w:t>
      </w:r>
      <w:r w:rsidR="00B047F0">
        <w:rPr>
          <w:b/>
          <w:i/>
          <w:sz w:val="28"/>
          <w:szCs w:val="28"/>
          <w:u w:val="single"/>
        </w:rPr>
        <w:t xml:space="preserve"> - </w:t>
      </w:r>
      <w:r w:rsidR="00B047F0">
        <w:rPr>
          <w:rFonts w:eastAsia="Times New Roman"/>
          <w:b/>
          <w:i/>
          <w:sz w:val="28"/>
          <w:szCs w:val="28"/>
          <w:u w:val="single"/>
        </w:rPr>
        <w:t>Deoxyribonucleic Acid</w:t>
      </w:r>
    </w:p>
    <w:p w14:paraId="4C4B54A2" w14:textId="77777777" w:rsidR="001B1D0A" w:rsidRDefault="001B1D0A" w:rsidP="00AA75B2">
      <w:pPr>
        <w:widowControl w:val="0"/>
        <w:autoSpaceDE w:val="0"/>
        <w:autoSpaceDN w:val="0"/>
        <w:adjustRightInd w:val="0"/>
        <w:spacing w:line="276" w:lineRule="auto"/>
        <w:jc w:val="both"/>
        <w:rPr>
          <w:sz w:val="28"/>
          <w:szCs w:val="28"/>
        </w:rPr>
      </w:pPr>
    </w:p>
    <w:p w14:paraId="1C06D064" w14:textId="6713BA68" w:rsidR="00AA75B2" w:rsidRDefault="006F07E6" w:rsidP="000264DB">
      <w:pPr>
        <w:widowControl w:val="0"/>
        <w:autoSpaceDE w:val="0"/>
        <w:autoSpaceDN w:val="0"/>
        <w:adjustRightInd w:val="0"/>
        <w:spacing w:line="360" w:lineRule="auto"/>
        <w:jc w:val="both"/>
      </w:pPr>
      <w:r>
        <w:t xml:space="preserve">This method is used when the body of the victim is burnt, degraded or decomposed and no tissues like bone or muscle </w:t>
      </w:r>
      <w:r w:rsidR="000264DB">
        <w:t xml:space="preserve">(which </w:t>
      </w:r>
      <w:r w:rsidR="005E2C24">
        <w:t>are</w:t>
      </w:r>
      <w:r w:rsidR="009F75C5">
        <w:t xml:space="preserve"> </w:t>
      </w:r>
      <w:r w:rsidR="000264DB">
        <w:t xml:space="preserve">traditional sources of DNA) </w:t>
      </w:r>
      <w:r>
        <w:t>are left</w:t>
      </w:r>
      <w:r w:rsidR="006A0BC1">
        <w:t>,</w:t>
      </w:r>
      <w:r>
        <w:t xml:space="preserve"> except the teeth. </w:t>
      </w:r>
      <w:r w:rsidR="006A0BC1">
        <w:t xml:space="preserve">The teeth persist due to </w:t>
      </w:r>
      <w:r>
        <w:t>ability of</w:t>
      </w:r>
      <w:r w:rsidR="006A0BC1">
        <w:t xml:space="preserve"> their</w:t>
      </w:r>
      <w:r>
        <w:t xml:space="preserve"> </w:t>
      </w:r>
      <w:r w:rsidR="00191395">
        <w:t xml:space="preserve">resilient </w:t>
      </w:r>
      <w:r>
        <w:t xml:space="preserve">hard tissues (enamel and dentine) to withstand environmental insults, such as immersion, trauma, </w:t>
      </w:r>
      <w:r w:rsidRPr="006F07E6">
        <w:t>mutilation</w:t>
      </w:r>
      <w:r w:rsidR="00247BBC">
        <w:t xml:space="preserve">, </w:t>
      </w:r>
      <w:r w:rsidR="00247BBC" w:rsidRPr="006F07E6">
        <w:t>i</w:t>
      </w:r>
      <w:r w:rsidR="00247BBC">
        <w:t>ncineration</w:t>
      </w:r>
      <w:r w:rsidRPr="006F07E6">
        <w:t xml:space="preserve"> and decomposition</w:t>
      </w:r>
      <w:r w:rsidR="006A0BC1">
        <w:t>, and</w:t>
      </w:r>
      <w:r w:rsidRPr="006F07E6">
        <w:t xml:space="preserve"> ensure</w:t>
      </w:r>
      <w:r>
        <w:t xml:space="preserve"> </w:t>
      </w:r>
      <w:r w:rsidRPr="006F07E6">
        <w:t xml:space="preserve">that </w:t>
      </w:r>
      <w:r w:rsidR="006A0BC1">
        <w:t xml:space="preserve">they constitute </w:t>
      </w:r>
      <w:r w:rsidRPr="006F07E6">
        <w:t xml:space="preserve">an excellent </w:t>
      </w:r>
      <w:r w:rsidR="006A0BC1">
        <w:t xml:space="preserve">reservoir </w:t>
      </w:r>
      <w:r w:rsidRPr="006F07E6">
        <w:t>of</w:t>
      </w:r>
      <w:r>
        <w:t xml:space="preserve"> </w:t>
      </w:r>
      <w:r w:rsidRPr="006F07E6">
        <w:t>DNA material.</w:t>
      </w:r>
      <w:r w:rsidR="006A0BC1">
        <w:t xml:space="preserve"> Therefore, when conventional methods of dental </w:t>
      </w:r>
      <w:r w:rsidR="006A0BC1" w:rsidRPr="006F07E6">
        <w:t>identification fail, this biological</w:t>
      </w:r>
      <w:r w:rsidR="006A0BC1">
        <w:t xml:space="preserve"> method can be applied to provide the </w:t>
      </w:r>
      <w:r w:rsidR="000264DB">
        <w:t xml:space="preserve">essential connection </w:t>
      </w:r>
      <w:r w:rsidR="001A13EA">
        <w:t xml:space="preserve">of the victim </w:t>
      </w:r>
      <w:r w:rsidR="006A0BC1" w:rsidRPr="006F07E6">
        <w:t>to</w:t>
      </w:r>
      <w:r w:rsidR="001A13EA">
        <w:t xml:space="preserve"> crime scenes to</w:t>
      </w:r>
      <w:r w:rsidR="006A0BC1" w:rsidRPr="006F07E6">
        <w:t xml:space="preserve"> prove </w:t>
      </w:r>
      <w:r w:rsidR="000264DB">
        <w:t xml:space="preserve">the </w:t>
      </w:r>
      <w:r w:rsidR="006A0BC1" w:rsidRPr="006F07E6">
        <w:t>identity</w:t>
      </w:r>
      <w:r w:rsidR="000264DB">
        <w:t xml:space="preserve"> of the deceased</w:t>
      </w:r>
      <w:r w:rsidR="006A0BC1" w:rsidRPr="006F07E6">
        <w:t>.</w:t>
      </w:r>
      <w:r w:rsidR="00834F08">
        <w:rPr>
          <w:vertAlign w:val="superscript"/>
        </w:rPr>
        <w:t>29</w:t>
      </w:r>
      <w:r w:rsidR="001A13EA">
        <w:rPr>
          <w:vertAlign w:val="superscript"/>
        </w:rPr>
        <w:t>, 3</w:t>
      </w:r>
      <w:r w:rsidR="00834F08">
        <w:rPr>
          <w:vertAlign w:val="superscript"/>
        </w:rPr>
        <w:t>0</w:t>
      </w:r>
    </w:p>
    <w:p w14:paraId="3D812B60" w14:textId="69BEE0D5" w:rsidR="0000022A" w:rsidRPr="00D90C5D" w:rsidRDefault="0000022A" w:rsidP="0000022A">
      <w:pPr>
        <w:widowControl w:val="0"/>
        <w:autoSpaceDE w:val="0"/>
        <w:autoSpaceDN w:val="0"/>
        <w:adjustRightInd w:val="0"/>
        <w:spacing w:line="360" w:lineRule="auto"/>
        <w:jc w:val="both"/>
        <w:rPr>
          <w:vertAlign w:val="superscript"/>
        </w:rPr>
      </w:pPr>
      <w:r>
        <w:t>The DNA can be extracted from teeth through cryogenic grinding method (useful in both; normal tooth with pulp as well as root canal treated tooth without pulp tissue) and then amplified through PCR (Polymerase Chain Reaction).</w:t>
      </w:r>
      <w:r>
        <w:rPr>
          <w:vertAlign w:val="superscript"/>
        </w:rPr>
        <w:t xml:space="preserve"> </w:t>
      </w:r>
      <w:r>
        <w:t>This DNA then can be compared to the DNA obtained from the antemortem samples of the suspected individual, such as</w:t>
      </w:r>
      <w:r w:rsidRPr="006F07E6">
        <w:t xml:space="preserve"> hairbrush,</w:t>
      </w:r>
      <w:r>
        <w:t xml:space="preserve"> toothbrush,</w:t>
      </w:r>
      <w:r w:rsidRPr="006F07E6">
        <w:t xml:space="preserve"> clothing, blood </w:t>
      </w:r>
      <w:r>
        <w:t xml:space="preserve">sample, </w:t>
      </w:r>
      <w:r w:rsidRPr="006F07E6">
        <w:t>cervical</w:t>
      </w:r>
      <w:r>
        <w:t xml:space="preserve"> </w:t>
      </w:r>
      <w:r w:rsidRPr="006F07E6">
        <w:t>smear</w:t>
      </w:r>
      <w:r>
        <w:t xml:space="preserve"> or any other personal belonging of the individual or to the DNA of their parent or siblings.</w:t>
      </w:r>
      <w:r w:rsidR="00643BD1">
        <w:rPr>
          <w:vertAlign w:val="superscript"/>
        </w:rPr>
        <w:t>29, 31, 32</w:t>
      </w:r>
    </w:p>
    <w:p w14:paraId="69898C42" w14:textId="4AC2C6CC" w:rsidR="00356E58" w:rsidRDefault="001A13EA" w:rsidP="009F75C5">
      <w:pPr>
        <w:widowControl w:val="0"/>
        <w:autoSpaceDE w:val="0"/>
        <w:autoSpaceDN w:val="0"/>
        <w:adjustRightInd w:val="0"/>
        <w:spacing w:line="360" w:lineRule="auto"/>
        <w:jc w:val="both"/>
      </w:pPr>
      <w:r>
        <w:t xml:space="preserve">The </w:t>
      </w:r>
      <w:r w:rsidR="003953A1">
        <w:t xml:space="preserve">genomic </w:t>
      </w:r>
      <w:r>
        <w:t>DNA</w:t>
      </w:r>
      <w:r w:rsidR="003F5FB0">
        <w:t xml:space="preserve"> of the unknown victim</w:t>
      </w:r>
      <w:r>
        <w:t xml:space="preserve"> can be obtained from </w:t>
      </w:r>
      <w:r w:rsidR="00765280">
        <w:t>the</w:t>
      </w:r>
      <w:r w:rsidR="003A0AE0">
        <w:t xml:space="preserve"> nucleus of cells of the </w:t>
      </w:r>
      <w:r>
        <w:t xml:space="preserve">calcified dental </w:t>
      </w:r>
      <w:r w:rsidR="00AA17DF">
        <w:t>tissues i.e. enamel</w:t>
      </w:r>
      <w:r w:rsidR="003A0AE0">
        <w:t xml:space="preserve"> (ameloblasts) </w:t>
      </w:r>
      <w:r w:rsidR="00AA17DF">
        <w:t>and dentine</w:t>
      </w:r>
      <w:r w:rsidR="003A0AE0">
        <w:t xml:space="preserve"> (odontoblasts)</w:t>
      </w:r>
      <w:r w:rsidR="00AA17DF">
        <w:t>.</w:t>
      </w:r>
      <w:r>
        <w:t xml:space="preserve"> </w:t>
      </w:r>
      <w:r w:rsidR="00AA17DF">
        <w:t>When this DNA</w:t>
      </w:r>
      <w:r w:rsidR="003A0AE0">
        <w:t xml:space="preserve"> cannot be examined (because of its degradation) or</w:t>
      </w:r>
      <w:r w:rsidR="00AA17DF">
        <w:t xml:space="preserve"> is inadequate to establish any conclusion about the identity of the victim, then mitochondrial DNA</w:t>
      </w:r>
      <w:r w:rsidR="0069615A">
        <w:t xml:space="preserve"> (mtDNA)</w:t>
      </w:r>
      <w:r w:rsidR="00AA17DF">
        <w:t xml:space="preserve"> can be utilized, which is maternally inherited and is present in high concentration in each cell</w:t>
      </w:r>
      <w:r w:rsidR="003A0AE0">
        <w:t xml:space="preserve"> due to high number of mitochondria in most cells.</w:t>
      </w:r>
      <w:r w:rsidR="00AA17DF">
        <w:t xml:space="preserve"> </w:t>
      </w:r>
      <w:r w:rsidR="003A0AE0">
        <w:t xml:space="preserve">This </w:t>
      </w:r>
      <w:r w:rsidR="00A3490E">
        <w:t>mt</w:t>
      </w:r>
      <w:r w:rsidR="003A0AE0">
        <w:t xml:space="preserve">DNA </w:t>
      </w:r>
      <w:r w:rsidR="00AA17DF">
        <w:t>can be derived from dentine powder</w:t>
      </w:r>
      <w:r w:rsidR="009F7958">
        <w:t xml:space="preserve"> and can prove to be beneficial</w:t>
      </w:r>
      <w:r w:rsidR="00A63738">
        <w:t xml:space="preserve"> </w:t>
      </w:r>
      <w:r w:rsidR="006D6016">
        <w:t>(</w:t>
      </w:r>
      <w:r w:rsidR="00772878">
        <w:t>especially</w:t>
      </w:r>
      <w:r w:rsidR="00A63738">
        <w:t xml:space="preserve"> in cases</w:t>
      </w:r>
      <w:r w:rsidR="00772878">
        <w:t xml:space="preserve"> </w:t>
      </w:r>
      <w:r w:rsidR="00A63738">
        <w:t>where</w:t>
      </w:r>
      <w:r w:rsidR="009F7958">
        <w:t xml:space="preserve"> antemortem samples of the suspected individual a</w:t>
      </w:r>
      <w:r w:rsidR="006D6016">
        <w:t>re not available for comparison)</w:t>
      </w:r>
      <w:r w:rsidR="00A63738">
        <w:t xml:space="preserve"> owing to its </w:t>
      </w:r>
      <w:r w:rsidR="009F7958">
        <w:t>maternal inheritance pattern</w:t>
      </w:r>
      <w:r w:rsidR="00A63738">
        <w:t xml:space="preserve"> that</w:t>
      </w:r>
      <w:r w:rsidR="009F7958">
        <w:t xml:space="preserve"> can confer the same mitochondrial DNA sequence upon the siblings of the suspected individual</w:t>
      </w:r>
      <w:r w:rsidR="00772878">
        <w:t xml:space="preserve">, which then can be compared to the </w:t>
      </w:r>
      <w:r w:rsidR="00772878">
        <w:lastRenderedPageBreak/>
        <w:t>mitochondrial DNA sequence of the victim</w:t>
      </w:r>
      <w:r w:rsidR="00AA17DF">
        <w:t>.</w:t>
      </w:r>
      <w:r w:rsidR="0044014A">
        <w:rPr>
          <w:vertAlign w:val="superscript"/>
        </w:rPr>
        <w:t>29</w:t>
      </w:r>
      <w:r w:rsidR="006444AE">
        <w:rPr>
          <w:vertAlign w:val="superscript"/>
        </w:rPr>
        <w:t xml:space="preserve">, </w:t>
      </w:r>
      <w:r w:rsidR="0044014A">
        <w:rPr>
          <w:vertAlign w:val="superscript"/>
        </w:rPr>
        <w:t>31</w:t>
      </w:r>
      <w:r w:rsidR="00356E58">
        <w:rPr>
          <w:vertAlign w:val="superscript"/>
        </w:rPr>
        <w:t>, 3</w:t>
      </w:r>
      <w:r w:rsidR="00287984">
        <w:rPr>
          <w:vertAlign w:val="superscript"/>
        </w:rPr>
        <w:t>3</w:t>
      </w:r>
    </w:p>
    <w:p w14:paraId="77422DA1" w14:textId="77777777" w:rsidR="001A50F4" w:rsidRPr="001A50F4" w:rsidRDefault="001A50F4" w:rsidP="009F75C5">
      <w:pPr>
        <w:widowControl w:val="0"/>
        <w:autoSpaceDE w:val="0"/>
        <w:autoSpaceDN w:val="0"/>
        <w:adjustRightInd w:val="0"/>
        <w:spacing w:line="360" w:lineRule="auto"/>
        <w:jc w:val="both"/>
      </w:pPr>
    </w:p>
    <w:p w14:paraId="2B78566C" w14:textId="6B882DDE" w:rsidR="00CD3182" w:rsidRDefault="00CD3182" w:rsidP="00CD3182">
      <w:pPr>
        <w:pStyle w:val="ListParagraph"/>
        <w:numPr>
          <w:ilvl w:val="0"/>
          <w:numId w:val="2"/>
        </w:numPr>
        <w:spacing w:line="360" w:lineRule="auto"/>
        <w:ind w:left="-504"/>
        <w:rPr>
          <w:rFonts w:ascii="Times New Roman" w:hAnsi="Times New Roman" w:cs="Times New Roman"/>
          <w:b/>
          <w:sz w:val="28"/>
          <w:szCs w:val="28"/>
          <w:u w:val="single"/>
        </w:rPr>
      </w:pPr>
      <w:r>
        <w:rPr>
          <w:rFonts w:ascii="Times New Roman" w:hAnsi="Times New Roman" w:cs="Times New Roman"/>
          <w:b/>
          <w:sz w:val="28"/>
          <w:szCs w:val="28"/>
          <w:u w:val="single"/>
        </w:rPr>
        <w:t>Other Novel and Innovative methods / techniques</w:t>
      </w:r>
      <w:r w:rsidR="001B464B">
        <w:rPr>
          <w:rFonts w:ascii="Times New Roman" w:hAnsi="Times New Roman" w:cs="Times New Roman"/>
          <w:b/>
          <w:sz w:val="28"/>
          <w:szCs w:val="28"/>
          <w:u w:val="single"/>
        </w:rPr>
        <w:t xml:space="preserve"> used</w:t>
      </w:r>
      <w:r w:rsidR="00035B35">
        <w:rPr>
          <w:rFonts w:ascii="Times New Roman" w:hAnsi="Times New Roman" w:cs="Times New Roman"/>
          <w:b/>
          <w:sz w:val="28"/>
          <w:szCs w:val="28"/>
          <w:u w:val="single"/>
        </w:rPr>
        <w:t xml:space="preserve"> in dental identification</w:t>
      </w:r>
      <w:r>
        <w:rPr>
          <w:rFonts w:ascii="Times New Roman" w:hAnsi="Times New Roman" w:cs="Times New Roman"/>
          <w:b/>
          <w:sz w:val="28"/>
          <w:szCs w:val="28"/>
          <w:u w:val="single"/>
        </w:rPr>
        <w:t xml:space="preserve"> </w:t>
      </w:r>
    </w:p>
    <w:p w14:paraId="50071975" w14:textId="77777777" w:rsidR="00035B35" w:rsidRDefault="00035B35" w:rsidP="00CD3182">
      <w:pPr>
        <w:widowControl w:val="0"/>
        <w:autoSpaceDE w:val="0"/>
        <w:autoSpaceDN w:val="0"/>
        <w:adjustRightInd w:val="0"/>
      </w:pPr>
    </w:p>
    <w:p w14:paraId="1BA0C7D6" w14:textId="73D92A3C" w:rsidR="00212497" w:rsidRDefault="00035B35" w:rsidP="00035B35">
      <w:pPr>
        <w:widowControl w:val="0"/>
        <w:autoSpaceDE w:val="0"/>
        <w:autoSpaceDN w:val="0"/>
        <w:adjustRightInd w:val="0"/>
        <w:spacing w:line="360" w:lineRule="auto"/>
        <w:jc w:val="both"/>
      </w:pPr>
      <w:r>
        <w:t xml:space="preserve">In many situations, some other novel methods / techniques of forensic odontology, apart from the most commonly utilized </w:t>
      </w:r>
      <w:r w:rsidRPr="00035B35">
        <w:t>comparative dental identification or postmortem dental proﬁ</w:t>
      </w:r>
      <w:r>
        <w:t xml:space="preserve">ling, are applied for dental identification. These newer methods </w:t>
      </w:r>
      <w:r w:rsidR="00CD3182" w:rsidRPr="00035B35">
        <w:t xml:space="preserve">can easily </w:t>
      </w:r>
      <w:r w:rsidR="00EA22A1">
        <w:t xml:space="preserve">aid in tracking down the </w:t>
      </w:r>
      <w:r w:rsidR="00283A88">
        <w:t xml:space="preserve">victim’s dentist or </w:t>
      </w:r>
      <w:r w:rsidR="00F25A47">
        <w:t xml:space="preserve">securing </w:t>
      </w:r>
      <w:r w:rsidR="00283A88">
        <w:t xml:space="preserve">their </w:t>
      </w:r>
      <w:r w:rsidR="00EA22A1">
        <w:t xml:space="preserve">antemortem dental notes and thereby limiting the population pool </w:t>
      </w:r>
      <w:r w:rsidR="00CD3182" w:rsidRPr="00035B35">
        <w:t xml:space="preserve">for </w:t>
      </w:r>
      <w:r w:rsidR="00EA22A1">
        <w:t xml:space="preserve">searching the </w:t>
      </w:r>
      <w:r w:rsidR="00CD3182" w:rsidRPr="00035B35">
        <w:t>identity of the</w:t>
      </w:r>
      <w:r w:rsidR="00EA22A1">
        <w:t xml:space="preserve"> </w:t>
      </w:r>
      <w:r w:rsidR="00CD3182" w:rsidRPr="00035B35">
        <w:t>deceased.</w:t>
      </w:r>
      <w:r w:rsidR="00861A4B">
        <w:rPr>
          <w:vertAlign w:val="superscript"/>
        </w:rPr>
        <w:t>7</w:t>
      </w:r>
      <w:r w:rsidR="00283A88">
        <w:rPr>
          <w:vertAlign w:val="superscript"/>
        </w:rPr>
        <w:t xml:space="preserve"> </w:t>
      </w:r>
      <w:r w:rsidR="00283A88">
        <w:t>These methods consist of:</w:t>
      </w:r>
    </w:p>
    <w:p w14:paraId="7F6FE6F9" w14:textId="77777777" w:rsidR="00212497" w:rsidRDefault="00212497" w:rsidP="00035B35">
      <w:pPr>
        <w:widowControl w:val="0"/>
        <w:autoSpaceDE w:val="0"/>
        <w:autoSpaceDN w:val="0"/>
        <w:adjustRightInd w:val="0"/>
        <w:spacing w:line="360" w:lineRule="auto"/>
        <w:jc w:val="both"/>
      </w:pPr>
    </w:p>
    <w:p w14:paraId="33FEE755" w14:textId="408E5975" w:rsidR="00CD3182" w:rsidRPr="00EB4D98" w:rsidRDefault="00ED1DC2" w:rsidP="00035B35">
      <w:pPr>
        <w:widowControl w:val="0"/>
        <w:autoSpaceDE w:val="0"/>
        <w:autoSpaceDN w:val="0"/>
        <w:adjustRightInd w:val="0"/>
        <w:spacing w:line="360" w:lineRule="auto"/>
        <w:jc w:val="both"/>
      </w:pPr>
      <w:r w:rsidRPr="00ED1DC2">
        <w:rPr>
          <w:i/>
        </w:rPr>
        <w:t xml:space="preserve">Labelled Prosthesis: </w:t>
      </w:r>
      <w:r w:rsidR="005D3CB7">
        <w:t>T</w:t>
      </w:r>
      <w:r w:rsidR="00CD3182" w:rsidRPr="00035B35">
        <w:t>he p</w:t>
      </w:r>
      <w:r w:rsidR="005D3CB7">
        <w:t>rosthesi</w:t>
      </w:r>
      <w:r w:rsidR="00CD3182" w:rsidRPr="00035B35">
        <w:t>s</w:t>
      </w:r>
      <w:r w:rsidR="009D43C4">
        <w:t xml:space="preserve"> </w:t>
      </w:r>
      <w:r w:rsidR="00EB4D98">
        <w:t>such as dentures or</w:t>
      </w:r>
      <w:r w:rsidR="009D43C4">
        <w:t xml:space="preserve"> dental appliances like</w:t>
      </w:r>
      <w:r w:rsidR="00EB4D98">
        <w:t xml:space="preserve"> removable orthodontic appliances</w:t>
      </w:r>
      <w:r w:rsidR="009D43C4">
        <w:t xml:space="preserve"> or braces</w:t>
      </w:r>
      <w:r w:rsidR="00EB4D98">
        <w:t xml:space="preserve"> </w:t>
      </w:r>
      <w:r w:rsidR="005D3CB7">
        <w:t xml:space="preserve">can be </w:t>
      </w:r>
      <w:r w:rsidR="005D3CB7" w:rsidRPr="00035B35">
        <w:t>label</w:t>
      </w:r>
      <w:r w:rsidR="005D3CB7">
        <w:t>led</w:t>
      </w:r>
      <w:r w:rsidR="00E11DAD">
        <w:t xml:space="preserve"> with patient’s name alone or along with their other details such as social security number, unique ID number or driving licence number.</w:t>
      </w:r>
      <w:r w:rsidR="005D3CB7">
        <w:t xml:space="preserve"> </w:t>
      </w:r>
      <w:r w:rsidR="00E11DAD">
        <w:t>This can be done either by marking their full name on a substrate such as paper or metal and sealing it in the surface of the denture through various processes or by engraving them</w:t>
      </w:r>
      <w:r w:rsidR="005D3CB7">
        <w:t xml:space="preserve"> </w:t>
      </w:r>
      <w:r w:rsidR="00E11DAD">
        <w:t>o</w:t>
      </w:r>
      <w:r w:rsidR="005D3CB7">
        <w:t>n</w:t>
      </w:r>
      <w:r w:rsidR="00E11DAD">
        <w:t>to the appliance</w:t>
      </w:r>
      <w:r w:rsidR="005D3CB7">
        <w:t>.</w:t>
      </w:r>
      <w:r w:rsidR="005C4B33">
        <w:t xml:space="preserve"> This can prove to be extremely significant in cases of identifying the victim of a mass disaster or the one caught in accidental fire.</w:t>
      </w:r>
      <w:r w:rsidR="00F35845">
        <w:t xml:space="preserve"> Therefore,</w:t>
      </w:r>
      <w:r w:rsidR="00F35845" w:rsidRPr="00035B35">
        <w:t xml:space="preserve"> the concerned dental</w:t>
      </w:r>
      <w:r w:rsidR="00F35845">
        <w:t xml:space="preserve"> authorities</w:t>
      </w:r>
      <w:r w:rsidR="00F35845" w:rsidRPr="00035B35">
        <w:t xml:space="preserve"> </w:t>
      </w:r>
      <w:r w:rsidR="00F35845">
        <w:t xml:space="preserve">across the globe </w:t>
      </w:r>
      <w:r w:rsidR="00F35845" w:rsidRPr="00035B35">
        <w:t>should insist that dentists get their patients</w:t>
      </w:r>
      <w:r w:rsidR="00F35845">
        <w:t xml:space="preserve"> </w:t>
      </w:r>
      <w:r w:rsidR="00F35845" w:rsidRPr="00035B35">
        <w:t xml:space="preserve">identity </w:t>
      </w:r>
      <w:r w:rsidR="00F35845">
        <w:t xml:space="preserve">marked or labelled </w:t>
      </w:r>
      <w:r w:rsidR="00F35845" w:rsidRPr="00035B35">
        <w:t>in the</w:t>
      </w:r>
      <w:r w:rsidR="00F35845">
        <w:t>ir respective prosthesi</w:t>
      </w:r>
      <w:r w:rsidR="00F35845" w:rsidRPr="00035B35">
        <w:t>s</w:t>
      </w:r>
      <w:r w:rsidR="00F35845">
        <w:t xml:space="preserve"> or </w:t>
      </w:r>
      <w:r w:rsidR="00F35845" w:rsidRPr="00035B35">
        <w:t>appliance</w:t>
      </w:r>
      <w:r w:rsidR="00F35845">
        <w:t>s</w:t>
      </w:r>
      <w:r w:rsidR="00F35845" w:rsidRPr="00035B35">
        <w:t>.</w:t>
      </w:r>
      <w:r w:rsidR="001D447F">
        <w:rPr>
          <w:vertAlign w:val="superscript"/>
        </w:rPr>
        <w:t>10, 34, 35</w:t>
      </w:r>
      <w:r w:rsidR="00725F81">
        <w:rPr>
          <w:vertAlign w:val="superscript"/>
        </w:rPr>
        <w:t xml:space="preserve">, </w:t>
      </w:r>
      <w:r w:rsidR="00FB0C1F">
        <w:rPr>
          <w:vertAlign w:val="superscript"/>
        </w:rPr>
        <w:t>3</w:t>
      </w:r>
      <w:r w:rsidR="00673161">
        <w:rPr>
          <w:vertAlign w:val="superscript"/>
        </w:rPr>
        <w:t>6</w:t>
      </w:r>
    </w:p>
    <w:p w14:paraId="3AD0D4C1" w14:textId="77777777" w:rsidR="00BE7E8A" w:rsidRDefault="00BE7E8A" w:rsidP="008E7134">
      <w:pPr>
        <w:widowControl w:val="0"/>
        <w:autoSpaceDE w:val="0"/>
        <w:autoSpaceDN w:val="0"/>
        <w:adjustRightInd w:val="0"/>
        <w:spacing w:line="360" w:lineRule="auto"/>
        <w:jc w:val="both"/>
        <w:rPr>
          <w:i/>
        </w:rPr>
      </w:pPr>
    </w:p>
    <w:p w14:paraId="497E8920" w14:textId="4E99EAA2" w:rsidR="001475C2" w:rsidRPr="00AD7780" w:rsidRDefault="00EE728A" w:rsidP="008E7134">
      <w:pPr>
        <w:widowControl w:val="0"/>
        <w:autoSpaceDE w:val="0"/>
        <w:autoSpaceDN w:val="0"/>
        <w:adjustRightInd w:val="0"/>
        <w:spacing w:line="360" w:lineRule="auto"/>
        <w:jc w:val="both"/>
        <w:rPr>
          <w:vertAlign w:val="superscript"/>
        </w:rPr>
      </w:pPr>
      <w:r w:rsidRPr="00EE728A">
        <w:rPr>
          <w:i/>
        </w:rPr>
        <w:t xml:space="preserve">Dental </w:t>
      </w:r>
      <w:r w:rsidR="00DE0EBF">
        <w:rPr>
          <w:i/>
        </w:rPr>
        <w:t xml:space="preserve">Techniques and </w:t>
      </w:r>
      <w:r w:rsidRPr="00EE728A">
        <w:rPr>
          <w:i/>
        </w:rPr>
        <w:t>Materials:</w:t>
      </w:r>
      <w:r>
        <w:t xml:space="preserve"> </w:t>
      </w:r>
      <w:r w:rsidR="00100C1B" w:rsidRPr="00B12076">
        <w:t>Tentative estimation can be made about the place of residence</w:t>
      </w:r>
      <w:r w:rsidR="00B12076" w:rsidRPr="00B12076">
        <w:t>, dentist or dental clinic</w:t>
      </w:r>
      <w:r w:rsidR="00B12076">
        <w:t>,</w:t>
      </w:r>
      <w:r w:rsidR="003458A2" w:rsidRPr="00B12076">
        <w:t xml:space="preserve"> based on the techniques</w:t>
      </w:r>
      <w:r w:rsidR="00B12076">
        <w:t xml:space="preserve"> used in dental treatment</w:t>
      </w:r>
      <w:r w:rsidR="003458A2" w:rsidRPr="00B12076">
        <w:t>, the quality of</w:t>
      </w:r>
      <w:r w:rsidR="00100C1B" w:rsidRPr="00B12076">
        <w:t xml:space="preserve"> </w:t>
      </w:r>
      <w:r w:rsidR="00201311">
        <w:t xml:space="preserve">dental </w:t>
      </w:r>
      <w:r w:rsidR="003458A2" w:rsidRPr="00B12076">
        <w:t>work and dental materials that have been used to</w:t>
      </w:r>
      <w:r w:rsidR="00100C1B" w:rsidRPr="00B12076">
        <w:t xml:space="preserve"> </w:t>
      </w:r>
      <w:r w:rsidR="00B12076">
        <w:t>treat the victim</w:t>
      </w:r>
      <w:r w:rsidR="003458A2" w:rsidRPr="00B12076">
        <w:t>’s dentition. Dental</w:t>
      </w:r>
      <w:r w:rsidR="00100C1B" w:rsidRPr="00B12076">
        <w:t xml:space="preserve"> </w:t>
      </w:r>
      <w:r w:rsidR="003458A2" w:rsidRPr="00B12076">
        <w:t>techniques and the materials available to perform</w:t>
      </w:r>
      <w:r w:rsidR="00100C1B" w:rsidRPr="00B12076">
        <w:t xml:space="preserve"> </w:t>
      </w:r>
      <w:r w:rsidR="003458A2" w:rsidRPr="00B12076">
        <w:t>them va</w:t>
      </w:r>
      <w:r w:rsidR="00100C1B" w:rsidRPr="00B12076">
        <w:t>ry widely, and are usually infl</w:t>
      </w:r>
      <w:r w:rsidR="003458A2" w:rsidRPr="00B12076">
        <w:t>uenced by</w:t>
      </w:r>
      <w:r w:rsidR="00100C1B" w:rsidRPr="00B12076">
        <w:t xml:space="preserve"> the affluence of the </w:t>
      </w:r>
      <w:r w:rsidR="003458A2" w:rsidRPr="00B12076">
        <w:t xml:space="preserve">country. </w:t>
      </w:r>
      <w:r w:rsidR="00271E60">
        <w:t>Moreover, d</w:t>
      </w:r>
      <w:r w:rsidR="003458A2" w:rsidRPr="00B12076">
        <w:t>ental training is also</w:t>
      </w:r>
      <w:r w:rsidR="00100C1B" w:rsidRPr="00B12076">
        <w:t xml:space="preserve"> </w:t>
      </w:r>
      <w:r w:rsidR="003458A2" w:rsidRPr="00B12076">
        <w:t>highly variable, and in many countries there is little</w:t>
      </w:r>
      <w:r w:rsidR="00100C1B" w:rsidRPr="00B12076">
        <w:t xml:space="preserve"> </w:t>
      </w:r>
      <w:r w:rsidR="003458A2" w:rsidRPr="00B12076">
        <w:t>or no formal dental training.</w:t>
      </w:r>
      <w:r w:rsidR="00A46D8B">
        <w:t xml:space="preserve"> Therefore, a</w:t>
      </w:r>
      <w:r w:rsidR="00A46D8B" w:rsidRPr="00B12076">
        <w:t xml:space="preserve">n assumption </w:t>
      </w:r>
      <w:r w:rsidR="00A46D8B">
        <w:t>can be made abou</w:t>
      </w:r>
      <w:r w:rsidR="00A46D8B" w:rsidRPr="00B12076">
        <w:t>t the</w:t>
      </w:r>
      <w:r w:rsidR="00A46D8B">
        <w:t xml:space="preserve"> country or geographical region in which the</w:t>
      </w:r>
      <w:r w:rsidR="00A46D8B" w:rsidRPr="00B12076">
        <w:t xml:space="preserve"> individual had </w:t>
      </w:r>
      <w:r w:rsidR="00A46D8B">
        <w:t>gotten their dental treatment.</w:t>
      </w:r>
      <w:r w:rsidR="00201311">
        <w:t xml:space="preserve"> </w:t>
      </w:r>
      <w:r w:rsidR="00201311" w:rsidRPr="00201311">
        <w:t xml:space="preserve">For instance, </w:t>
      </w:r>
      <w:r w:rsidR="00201311">
        <w:t>d</w:t>
      </w:r>
      <w:r w:rsidR="00A46D8B" w:rsidRPr="00201311">
        <w:t>entistry</w:t>
      </w:r>
      <w:r w:rsidR="00201311" w:rsidRPr="00201311">
        <w:t xml:space="preserve"> in </w:t>
      </w:r>
      <w:r w:rsidR="00725D1A">
        <w:t>Russia</w:t>
      </w:r>
      <w:r w:rsidR="00A46D8B" w:rsidRPr="00201311">
        <w:t xml:space="preserve"> can often be </w:t>
      </w:r>
      <w:r w:rsidR="00201311" w:rsidRPr="00201311">
        <w:t xml:space="preserve">recognized </w:t>
      </w:r>
      <w:r w:rsidR="00A46D8B" w:rsidRPr="00201311">
        <w:t xml:space="preserve">by the use of non-precious metals </w:t>
      </w:r>
      <w:r w:rsidR="00725D1A">
        <w:t xml:space="preserve">along </w:t>
      </w:r>
      <w:r w:rsidR="00201311" w:rsidRPr="00201311">
        <w:t>with acrylic instead of porcelain crowns. N</w:t>
      </w:r>
      <w:r w:rsidR="00A46D8B" w:rsidRPr="00201311">
        <w:t>on-precious metals</w:t>
      </w:r>
      <w:r w:rsidR="00201311" w:rsidRPr="00201311">
        <w:t xml:space="preserve"> usage</w:t>
      </w:r>
      <w:r w:rsidR="00201311">
        <w:t xml:space="preserve"> on the anterior teeth</w:t>
      </w:r>
      <w:r w:rsidR="00201311" w:rsidRPr="00201311">
        <w:t xml:space="preserve"> is considered a </w:t>
      </w:r>
      <w:r w:rsidR="00201311">
        <w:t xml:space="preserve">substandard </w:t>
      </w:r>
      <w:r w:rsidR="00A46D8B" w:rsidRPr="00201311">
        <w:t>quality</w:t>
      </w:r>
      <w:r w:rsidR="00201311">
        <w:t xml:space="preserve"> work</w:t>
      </w:r>
      <w:r w:rsidR="00A46D8B" w:rsidRPr="00201311">
        <w:t xml:space="preserve"> in the West.</w:t>
      </w:r>
      <w:r w:rsidR="00AD7780">
        <w:rPr>
          <w:vertAlign w:val="superscript"/>
        </w:rPr>
        <w:t xml:space="preserve"> </w:t>
      </w:r>
      <w:r w:rsidR="00974FD8">
        <w:t>It is imperative to note</w:t>
      </w:r>
      <w:r w:rsidR="00974FD8" w:rsidRPr="00974FD8">
        <w:t xml:space="preserve"> that good </w:t>
      </w:r>
      <w:r w:rsidR="00974FD8">
        <w:t xml:space="preserve">or </w:t>
      </w:r>
      <w:r w:rsidR="00974FD8" w:rsidRPr="00974FD8">
        <w:t>poor quality</w:t>
      </w:r>
      <w:r w:rsidR="00974FD8">
        <w:t xml:space="preserve"> of</w:t>
      </w:r>
      <w:r w:rsidR="00974FD8" w:rsidRPr="00974FD8">
        <w:t xml:space="preserve"> dental </w:t>
      </w:r>
      <w:r w:rsidR="00974FD8">
        <w:t xml:space="preserve">treatment and shoddy dental techniques can be performed </w:t>
      </w:r>
      <w:r w:rsidR="00974FD8" w:rsidRPr="00974FD8">
        <w:t>in any country. However, unusual</w:t>
      </w:r>
      <w:r w:rsidR="00725D1A">
        <w:t xml:space="preserve"> </w:t>
      </w:r>
      <w:r w:rsidR="00725D1A" w:rsidRPr="00974FD8">
        <w:t xml:space="preserve">dental </w:t>
      </w:r>
      <w:r w:rsidR="00725D1A" w:rsidRPr="00974FD8">
        <w:lastRenderedPageBreak/>
        <w:t>work</w:t>
      </w:r>
      <w:r w:rsidR="00974FD8" w:rsidRPr="00974FD8">
        <w:t xml:space="preserve"> or gross departures from the norm</w:t>
      </w:r>
      <w:r w:rsidR="00974FD8">
        <w:t>al</w:t>
      </w:r>
      <w:r w:rsidR="00974FD8" w:rsidRPr="00974FD8">
        <w:t xml:space="preserve"> should always be co</w:t>
      </w:r>
      <w:r w:rsidR="00AD7780">
        <w:t>nsidered</w:t>
      </w:r>
      <w:r w:rsidR="00974FD8" w:rsidRPr="00974FD8">
        <w:t xml:space="preserve"> potentially significant</w:t>
      </w:r>
      <w:r w:rsidR="00725D1A">
        <w:t xml:space="preserve"> since this </w:t>
      </w:r>
      <w:r w:rsidR="00725D1A" w:rsidRPr="00974FD8">
        <w:t xml:space="preserve">may indicate the possibility that either the individual may belong to or have spent time in a foreign country where they might have gotten </w:t>
      </w:r>
      <w:r w:rsidR="00725D1A">
        <w:t xml:space="preserve">that kind of </w:t>
      </w:r>
      <w:r w:rsidR="00725D1A" w:rsidRPr="00974FD8">
        <w:t>dental treatment performed on them.</w:t>
      </w:r>
      <w:r w:rsidR="005F37BF">
        <w:rPr>
          <w:vertAlign w:val="superscript"/>
        </w:rPr>
        <w:t>13</w:t>
      </w:r>
      <w:r w:rsidR="00725D1A">
        <w:t xml:space="preserve"> </w:t>
      </w:r>
      <w:r w:rsidR="001475C2">
        <w:t>Therefore, all this can assist in achieving the</w:t>
      </w:r>
      <w:r w:rsidR="001475C2" w:rsidRPr="00035B35">
        <w:t xml:space="preserve"> </w:t>
      </w:r>
      <w:r w:rsidR="001475C2">
        <w:t xml:space="preserve">final goal </w:t>
      </w:r>
      <w:r w:rsidR="001475C2" w:rsidRPr="00035B35">
        <w:t xml:space="preserve">of </w:t>
      </w:r>
      <w:r w:rsidR="00AD7780">
        <w:t>establishing</w:t>
      </w:r>
      <w:r w:rsidR="001475C2">
        <w:t xml:space="preserve"> the </w:t>
      </w:r>
      <w:r w:rsidR="001475C2" w:rsidRPr="00035B35">
        <w:t>identity of the</w:t>
      </w:r>
      <w:r w:rsidR="001475C2">
        <w:t xml:space="preserve"> unknown individual.</w:t>
      </w:r>
    </w:p>
    <w:p w14:paraId="5F884922" w14:textId="77777777" w:rsidR="003458A2" w:rsidRDefault="003458A2" w:rsidP="008E7134">
      <w:pPr>
        <w:widowControl w:val="0"/>
        <w:autoSpaceDE w:val="0"/>
        <w:autoSpaceDN w:val="0"/>
        <w:adjustRightInd w:val="0"/>
        <w:spacing w:line="360" w:lineRule="auto"/>
        <w:jc w:val="both"/>
        <w:rPr>
          <w:rFonts w:eastAsia="Times New Roman"/>
          <w:i/>
        </w:rPr>
      </w:pPr>
    </w:p>
    <w:p w14:paraId="3798E7F9" w14:textId="4AAD539E" w:rsidR="00A06B40" w:rsidRPr="008E7134" w:rsidRDefault="00A06B40" w:rsidP="008E7134">
      <w:pPr>
        <w:widowControl w:val="0"/>
        <w:autoSpaceDE w:val="0"/>
        <w:autoSpaceDN w:val="0"/>
        <w:adjustRightInd w:val="0"/>
        <w:spacing w:line="360" w:lineRule="auto"/>
        <w:jc w:val="both"/>
      </w:pPr>
      <w:r w:rsidRPr="00A06B40">
        <w:rPr>
          <w:rFonts w:eastAsia="Times New Roman"/>
          <w:i/>
        </w:rPr>
        <w:t>Palatal Rugae:</w:t>
      </w:r>
      <w:r w:rsidRPr="00A06B40">
        <w:rPr>
          <w:rFonts w:eastAsia="Times New Roman"/>
          <w:b/>
          <w:i/>
        </w:rPr>
        <w:t xml:space="preserve"> </w:t>
      </w:r>
      <w:r>
        <w:rPr>
          <w:rFonts w:eastAsia="Times New Roman"/>
          <w:b/>
          <w:i/>
        </w:rPr>
        <w:t xml:space="preserve"> </w:t>
      </w:r>
      <w:r w:rsidRPr="004269C4">
        <w:t>Palatal rugae are</w:t>
      </w:r>
      <w:r w:rsidR="000C6909">
        <w:t xml:space="preserve"> </w:t>
      </w:r>
      <w:r w:rsidR="000C6909" w:rsidRPr="004269C4">
        <w:t>asymmetric and irregular</w:t>
      </w:r>
      <w:r w:rsidRPr="004269C4">
        <w:t xml:space="preserve"> ridges on the anterior part of the palatal mucosa</w:t>
      </w:r>
      <w:r w:rsidR="000C6909">
        <w:t xml:space="preserve"> </w:t>
      </w:r>
      <w:r w:rsidR="000C6909" w:rsidRPr="004269C4">
        <w:t>behind the incisive papilla</w:t>
      </w:r>
      <w:r w:rsidR="000C6909">
        <w:t>,</w:t>
      </w:r>
      <w:r w:rsidRPr="004269C4">
        <w:t xml:space="preserve"> on each </w:t>
      </w:r>
      <w:r w:rsidR="000C6909">
        <w:t>side of the mid-palatine raphae. These</w:t>
      </w:r>
      <w:r w:rsidR="00873037">
        <w:t xml:space="preserve"> are</w:t>
      </w:r>
      <w:r w:rsidRPr="004269C4">
        <w:t xml:space="preserve"> well protected by the lips, cheek, tongue, buccal pad of fat and teeth in incidents of </w:t>
      </w:r>
      <w:r w:rsidR="00873037">
        <w:t>fire, and high-impact trauma and</w:t>
      </w:r>
      <w:r w:rsidRPr="004269C4">
        <w:t xml:space="preserve"> can also resist decomposition to an extent. Rugae pattern, like teeth, are considered </w:t>
      </w:r>
      <w:r w:rsidR="00873037">
        <w:t>unique to an individual and</w:t>
      </w:r>
      <w:r w:rsidRPr="004269C4">
        <w:t xml:space="preserve"> </w:t>
      </w:r>
      <w:r w:rsidR="00873037">
        <w:t xml:space="preserve">rarely transform </w:t>
      </w:r>
      <w:r w:rsidRPr="004269C4">
        <w:t>shape with age</w:t>
      </w:r>
      <w:r w:rsidR="00873037">
        <w:t>,</w:t>
      </w:r>
      <w:r w:rsidRPr="004269C4">
        <w:t xml:space="preserve"> and reappear after trauma or surgical procedures.</w:t>
      </w:r>
      <w:r w:rsidR="00E70468">
        <w:rPr>
          <w:rFonts w:eastAsia="Times New Roman"/>
          <w:vertAlign w:val="superscript"/>
        </w:rPr>
        <w:t xml:space="preserve"> </w:t>
      </w:r>
      <w:r w:rsidR="00873037">
        <w:t xml:space="preserve">Therefore, this method of </w:t>
      </w:r>
      <w:r w:rsidR="00873037" w:rsidRPr="00873037">
        <w:t xml:space="preserve">examining the </w:t>
      </w:r>
      <w:r w:rsidR="00873037" w:rsidRPr="00873037">
        <w:rPr>
          <w:i/>
        </w:rPr>
        <w:t>palatal rugae pattern</w:t>
      </w:r>
      <w:r w:rsidR="00873037" w:rsidRPr="00873037">
        <w:t>,</w:t>
      </w:r>
      <w:r w:rsidR="00873037">
        <w:rPr>
          <w:i/>
        </w:rPr>
        <w:t xml:space="preserve"> </w:t>
      </w:r>
      <w:r w:rsidR="00873037">
        <w:t xml:space="preserve">which can be </w:t>
      </w:r>
      <w:r w:rsidR="00873037">
        <w:rPr>
          <w:rFonts w:eastAsia="Times New Roman"/>
        </w:rPr>
        <w:t xml:space="preserve">straight, curved, wavy, </w:t>
      </w:r>
      <w:r w:rsidR="00873037" w:rsidRPr="005F5E0C">
        <w:rPr>
          <w:rFonts w:eastAsia="Times New Roman"/>
        </w:rPr>
        <w:t>circular</w:t>
      </w:r>
      <w:r w:rsidR="00873037">
        <w:rPr>
          <w:rFonts w:eastAsia="Times New Roman"/>
        </w:rPr>
        <w:t xml:space="preserve">, </w:t>
      </w:r>
      <w:r w:rsidR="00873037" w:rsidRPr="005F5E0C">
        <w:rPr>
          <w:rFonts w:eastAsia="Times New Roman"/>
        </w:rPr>
        <w:t xml:space="preserve">branched, </w:t>
      </w:r>
      <w:r w:rsidR="00873037">
        <w:rPr>
          <w:rFonts w:eastAsia="Times New Roman"/>
        </w:rPr>
        <w:t xml:space="preserve">unified, cross-linked, annular or </w:t>
      </w:r>
      <w:r w:rsidR="00873037" w:rsidRPr="005F5E0C">
        <w:rPr>
          <w:rFonts w:eastAsia="Times New Roman"/>
        </w:rPr>
        <w:t>papillary</w:t>
      </w:r>
      <w:r w:rsidR="00873037">
        <w:rPr>
          <w:rFonts w:eastAsia="Times New Roman"/>
        </w:rPr>
        <w:t>,</w:t>
      </w:r>
      <w:r w:rsidR="00873037">
        <w:t xml:space="preserve"> is </w:t>
      </w:r>
      <w:r w:rsidRPr="005F5E0C">
        <w:t xml:space="preserve">useful </w:t>
      </w:r>
      <w:r w:rsidR="00873037">
        <w:t>in</w:t>
      </w:r>
      <w:r w:rsidRPr="005F5E0C">
        <w:t xml:space="preserve"> identifying </w:t>
      </w:r>
      <w:r w:rsidRPr="005F5E0C">
        <w:rPr>
          <w:i/>
        </w:rPr>
        <w:t>edentulous</w:t>
      </w:r>
      <w:r w:rsidR="00873037">
        <w:t xml:space="preserve"> individuals</w:t>
      </w:r>
      <w:r w:rsidR="00386EA2">
        <w:t xml:space="preserve"> </w:t>
      </w:r>
      <w:r w:rsidR="00386EA2">
        <w:rPr>
          <w:b/>
        </w:rPr>
        <w:t>(Fig. 7</w:t>
      </w:r>
      <w:r w:rsidR="00386EA2" w:rsidRPr="002D248D">
        <w:rPr>
          <w:b/>
        </w:rPr>
        <w:t>)</w:t>
      </w:r>
      <w:r w:rsidR="00873037">
        <w:t xml:space="preserve">. </w:t>
      </w:r>
      <w:r w:rsidRPr="005F5E0C">
        <w:t>T</w:t>
      </w:r>
      <w:r w:rsidR="00873037">
        <w:t>he rugae pattern on the victim</w:t>
      </w:r>
      <w:r w:rsidRPr="005F5E0C">
        <w:t xml:space="preserve">’s maxilla or maxillary denture may be compared to </w:t>
      </w:r>
      <w:r w:rsidR="00C649AC" w:rsidRPr="005F5E0C">
        <w:t>old dentures</w:t>
      </w:r>
      <w:r w:rsidR="00C649AC">
        <w:t xml:space="preserve"> </w:t>
      </w:r>
      <w:r w:rsidRPr="005F5E0C">
        <w:t xml:space="preserve">that may be recovered from the </w:t>
      </w:r>
      <w:r w:rsidR="00C649AC">
        <w:t xml:space="preserve">victim’s </w:t>
      </w:r>
      <w:r w:rsidRPr="005F5E0C">
        <w:t xml:space="preserve">residence, or </w:t>
      </w:r>
      <w:r w:rsidR="00C649AC">
        <w:t>maxillary cast</w:t>
      </w:r>
      <w:r w:rsidR="00C649AC" w:rsidRPr="005F5E0C">
        <w:t xml:space="preserve"> </w:t>
      </w:r>
      <w:r w:rsidR="00C649AC">
        <w:t xml:space="preserve">/ </w:t>
      </w:r>
      <w:r w:rsidRPr="005F5E0C">
        <w:t>plaster models</w:t>
      </w:r>
      <w:r w:rsidR="00C2605A">
        <w:t xml:space="preserve"> that may be available with their </w:t>
      </w:r>
      <w:r w:rsidRPr="005F5E0C">
        <w:t>treating dentist.</w:t>
      </w:r>
      <w:r w:rsidR="00E70468">
        <w:rPr>
          <w:rFonts w:eastAsia="Times New Roman"/>
          <w:vertAlign w:val="superscript"/>
        </w:rPr>
        <w:t>37</w:t>
      </w:r>
    </w:p>
    <w:p w14:paraId="000819A5" w14:textId="77777777" w:rsidR="00A06B40" w:rsidRDefault="00A06B40" w:rsidP="00A06B40">
      <w:pPr>
        <w:widowControl w:val="0"/>
        <w:autoSpaceDE w:val="0"/>
        <w:autoSpaceDN w:val="0"/>
        <w:adjustRightInd w:val="0"/>
        <w:spacing w:line="360" w:lineRule="auto"/>
      </w:pPr>
    </w:p>
    <w:p w14:paraId="51CC8EC8" w14:textId="77777777" w:rsidR="00A06B40" w:rsidRDefault="00A06B40" w:rsidP="008E7134">
      <w:pPr>
        <w:spacing w:line="360" w:lineRule="auto"/>
        <w:jc w:val="center"/>
        <w:rPr>
          <w:rFonts w:eastAsia="Times New Roman"/>
        </w:rPr>
      </w:pPr>
      <w:r>
        <w:rPr>
          <w:rFonts w:eastAsia="Times New Roman"/>
          <w:noProof/>
        </w:rPr>
        <w:drawing>
          <wp:inline distT="0" distB="0" distL="0" distR="0" wp14:anchorId="2F8E5F35" wp14:editId="03E73F7C">
            <wp:extent cx="5078095" cy="2227580"/>
            <wp:effectExtent l="0" t="0" r="1905" b="7620"/>
            <wp:docPr id="3" name="Picture 3" descr="ttps://ars.els-cdn.com/content/image/1-s2.0-S2090536X15000076-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s://ars.els-cdn.com/content/image/1-s2.0-S2090536X15000076-gr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78095" cy="2227580"/>
                    </a:xfrm>
                    <a:prstGeom prst="rect">
                      <a:avLst/>
                    </a:prstGeom>
                    <a:noFill/>
                    <a:ln>
                      <a:noFill/>
                    </a:ln>
                  </pic:spPr>
                </pic:pic>
              </a:graphicData>
            </a:graphic>
          </wp:inline>
        </w:drawing>
      </w:r>
    </w:p>
    <w:p w14:paraId="2D7BE11F" w14:textId="0E784399" w:rsidR="008A37CB" w:rsidRPr="008E7134" w:rsidRDefault="00386EA2" w:rsidP="008E7134">
      <w:pPr>
        <w:widowControl w:val="0"/>
        <w:autoSpaceDE w:val="0"/>
        <w:autoSpaceDN w:val="0"/>
        <w:adjustRightInd w:val="0"/>
        <w:spacing w:line="360" w:lineRule="auto"/>
        <w:jc w:val="center"/>
        <w:rPr>
          <w:b/>
          <w:i/>
        </w:rPr>
      </w:pPr>
      <w:r>
        <w:rPr>
          <w:rFonts w:eastAsia="Times New Roman"/>
          <w:b/>
          <w:i/>
        </w:rPr>
        <w:t xml:space="preserve">Fig. 7: </w:t>
      </w:r>
      <w:r w:rsidR="008E7134" w:rsidRPr="008E7134">
        <w:rPr>
          <w:b/>
          <w:i/>
        </w:rPr>
        <w:t>Palatal Rugae patterns</w:t>
      </w:r>
    </w:p>
    <w:p w14:paraId="448189CE" w14:textId="77777777" w:rsidR="00326BAF" w:rsidRDefault="00326BAF" w:rsidP="00326BAF">
      <w:pPr>
        <w:widowControl w:val="0"/>
        <w:autoSpaceDE w:val="0"/>
        <w:autoSpaceDN w:val="0"/>
        <w:adjustRightInd w:val="0"/>
        <w:spacing w:line="360" w:lineRule="auto"/>
        <w:jc w:val="both"/>
      </w:pPr>
    </w:p>
    <w:p w14:paraId="20B75A23" w14:textId="77777777" w:rsidR="00BA75B6" w:rsidRDefault="00BA75B6" w:rsidP="00326BAF">
      <w:pPr>
        <w:widowControl w:val="0"/>
        <w:autoSpaceDE w:val="0"/>
        <w:autoSpaceDN w:val="0"/>
        <w:adjustRightInd w:val="0"/>
        <w:spacing w:line="360" w:lineRule="auto"/>
        <w:jc w:val="both"/>
      </w:pPr>
    </w:p>
    <w:p w14:paraId="3509BE44" w14:textId="77777777" w:rsidR="00BA75B6" w:rsidRDefault="00BA75B6" w:rsidP="00326BAF">
      <w:pPr>
        <w:widowControl w:val="0"/>
        <w:autoSpaceDE w:val="0"/>
        <w:autoSpaceDN w:val="0"/>
        <w:adjustRightInd w:val="0"/>
        <w:spacing w:line="360" w:lineRule="auto"/>
        <w:jc w:val="both"/>
      </w:pPr>
    </w:p>
    <w:p w14:paraId="17BCA3D8" w14:textId="77777777" w:rsidR="00326BAF" w:rsidRDefault="00326BAF" w:rsidP="00326BAF">
      <w:pPr>
        <w:widowControl w:val="0"/>
        <w:autoSpaceDE w:val="0"/>
        <w:autoSpaceDN w:val="0"/>
        <w:adjustRightInd w:val="0"/>
        <w:spacing w:line="360" w:lineRule="auto"/>
        <w:jc w:val="both"/>
      </w:pPr>
    </w:p>
    <w:p w14:paraId="66FACF83" w14:textId="77777777" w:rsidR="00BA4FF0" w:rsidRDefault="00BA4FF0" w:rsidP="00326BAF">
      <w:pPr>
        <w:widowControl w:val="0"/>
        <w:autoSpaceDE w:val="0"/>
        <w:autoSpaceDN w:val="0"/>
        <w:adjustRightInd w:val="0"/>
        <w:spacing w:line="360" w:lineRule="auto"/>
        <w:jc w:val="both"/>
      </w:pPr>
    </w:p>
    <w:p w14:paraId="38906D44" w14:textId="742C7C50" w:rsidR="00326BAF" w:rsidRDefault="00326BAF" w:rsidP="00326BAF">
      <w:pPr>
        <w:pStyle w:val="ListParagraph"/>
        <w:numPr>
          <w:ilvl w:val="0"/>
          <w:numId w:val="2"/>
        </w:numPr>
        <w:spacing w:line="360" w:lineRule="auto"/>
        <w:ind w:left="-504"/>
        <w:rPr>
          <w:rFonts w:ascii="Times New Roman" w:hAnsi="Times New Roman" w:cs="Times New Roman"/>
          <w:b/>
          <w:sz w:val="28"/>
          <w:szCs w:val="28"/>
          <w:u w:val="single"/>
        </w:rPr>
      </w:pPr>
      <w:r>
        <w:rPr>
          <w:rFonts w:ascii="Times New Roman" w:hAnsi="Times New Roman" w:cs="Times New Roman"/>
          <w:b/>
          <w:sz w:val="28"/>
          <w:szCs w:val="28"/>
          <w:u w:val="single"/>
        </w:rPr>
        <w:t>Conclusion</w:t>
      </w:r>
    </w:p>
    <w:p w14:paraId="044C321D" w14:textId="77777777" w:rsidR="00746642" w:rsidRDefault="00746642" w:rsidP="00BA75B6">
      <w:pPr>
        <w:spacing w:line="276" w:lineRule="auto"/>
        <w:rPr>
          <w:b/>
          <w:sz w:val="28"/>
          <w:szCs w:val="28"/>
          <w:u w:val="single"/>
        </w:rPr>
      </w:pPr>
    </w:p>
    <w:p w14:paraId="6F66771F" w14:textId="13A459C1" w:rsidR="003467C7" w:rsidRPr="0030061D" w:rsidRDefault="003467C7" w:rsidP="00A1331B">
      <w:pPr>
        <w:widowControl w:val="0"/>
        <w:autoSpaceDE w:val="0"/>
        <w:autoSpaceDN w:val="0"/>
        <w:adjustRightInd w:val="0"/>
        <w:spacing w:line="360" w:lineRule="auto"/>
        <w:jc w:val="both"/>
        <w:rPr>
          <w:sz w:val="20"/>
          <w:szCs w:val="20"/>
        </w:rPr>
      </w:pPr>
      <w:r w:rsidRPr="00A416B0">
        <w:rPr>
          <w:rFonts w:eastAsia="Times New Roman"/>
        </w:rPr>
        <w:t>Forensic Odontology has played a key role throughout history</w:t>
      </w:r>
      <w:r w:rsidR="00031AB0">
        <w:rPr>
          <w:rFonts w:eastAsia="Times New Roman"/>
        </w:rPr>
        <w:t xml:space="preserve"> in identifying individuals</w:t>
      </w:r>
      <w:r w:rsidR="00596B96" w:rsidRPr="00A416B0">
        <w:rPr>
          <w:rFonts w:eastAsia="Times New Roman"/>
        </w:rPr>
        <w:t xml:space="preserve"> who cannot be recognized visually and when all the other forensic measures have failed. Along with </w:t>
      </w:r>
      <w:r w:rsidR="00596B96" w:rsidRPr="00A416B0">
        <w:t>circumstantial evidence, it can help in locating antemortem notes</w:t>
      </w:r>
      <w:r w:rsidR="00AB2A28">
        <w:t xml:space="preserve"> and</w:t>
      </w:r>
      <w:r w:rsidR="00596B96" w:rsidRPr="00A416B0">
        <w:t xml:space="preserve"> providing important information for forensic</w:t>
      </w:r>
      <w:r w:rsidR="00A416B0" w:rsidRPr="00A416B0">
        <w:t xml:space="preserve"> </w:t>
      </w:r>
      <w:r w:rsidR="00596B96" w:rsidRPr="00A416B0">
        <w:t>artists</w:t>
      </w:r>
      <w:r w:rsidR="00A416B0" w:rsidRPr="00A416B0">
        <w:t>’</w:t>
      </w:r>
      <w:r w:rsidR="00596B96" w:rsidRPr="00A416B0">
        <w:t xml:space="preserve"> utilization, thereby </w:t>
      </w:r>
      <w:r w:rsidR="00596B96" w:rsidRPr="00A416B0">
        <w:rPr>
          <w:rFonts w:eastAsia="Times New Roman"/>
        </w:rPr>
        <w:t>aiding</w:t>
      </w:r>
      <w:r>
        <w:rPr>
          <w:rFonts w:eastAsia="Times New Roman"/>
        </w:rPr>
        <w:t xml:space="preserve"> in id</w:t>
      </w:r>
      <w:r w:rsidR="00596B96">
        <w:rPr>
          <w:rFonts w:eastAsia="Times New Roman"/>
        </w:rPr>
        <w:t>entifying unknown individuals or</w:t>
      </w:r>
      <w:r>
        <w:rPr>
          <w:rFonts w:eastAsia="Times New Roman"/>
        </w:rPr>
        <w:t xml:space="preserve"> confirming the identity of victims of a mass disaster or an accident</w:t>
      </w:r>
      <w:r w:rsidR="00121D48">
        <w:rPr>
          <w:rFonts w:eastAsia="Times New Roman"/>
        </w:rPr>
        <w:t>, such as earthquakes, flood, cyclones, epidemic diseases, terrorist acts, wars, railway and aviation accidents</w:t>
      </w:r>
      <w:r w:rsidR="00596B96">
        <w:rPr>
          <w:rFonts w:eastAsia="Times New Roman"/>
        </w:rPr>
        <w:t>.</w:t>
      </w:r>
      <w:r w:rsidR="006D69BB">
        <w:t xml:space="preserve"> Apart from catastrophic tragedies</w:t>
      </w:r>
      <w:r w:rsidR="0094302F">
        <w:t xml:space="preserve">, this branch of dentistry </w:t>
      </w:r>
      <w:r w:rsidR="00C94598" w:rsidRPr="00666CBA">
        <w:t>also assists</w:t>
      </w:r>
      <w:r w:rsidR="006D69BB">
        <w:t xml:space="preserve"> in identifying </w:t>
      </w:r>
      <w:r w:rsidR="00C94598" w:rsidRPr="00666CBA">
        <w:t>decomposed or charred bodies which are far beyond recognition as well as solving medico-legal cases to obtain criminal justice.</w:t>
      </w:r>
      <w:r w:rsidR="00AD093E">
        <w:rPr>
          <w:vertAlign w:val="superscript"/>
        </w:rPr>
        <w:t>13</w:t>
      </w:r>
      <w:r w:rsidR="00DC0308">
        <w:rPr>
          <w:vertAlign w:val="superscript"/>
        </w:rPr>
        <w:t xml:space="preserve">, </w:t>
      </w:r>
      <w:r w:rsidR="00AD093E">
        <w:rPr>
          <w:vertAlign w:val="superscript"/>
        </w:rPr>
        <w:t>38</w:t>
      </w:r>
      <w:r w:rsidR="00C94598">
        <w:rPr>
          <w:sz w:val="20"/>
          <w:szCs w:val="20"/>
        </w:rPr>
        <w:t xml:space="preserve"> </w:t>
      </w:r>
      <w:r w:rsidR="00114CE6">
        <w:rPr>
          <w:rFonts w:eastAsia="Times New Roman"/>
        </w:rPr>
        <w:t xml:space="preserve">This article </w:t>
      </w:r>
      <w:r w:rsidR="009C6B21">
        <w:rPr>
          <w:rFonts w:eastAsia="Times New Roman"/>
        </w:rPr>
        <w:t>describes</w:t>
      </w:r>
      <w:r w:rsidR="00114CE6">
        <w:rPr>
          <w:rFonts w:eastAsia="Times New Roman"/>
        </w:rPr>
        <w:t xml:space="preserve"> the importance</w:t>
      </w:r>
      <w:r w:rsidR="00466B02">
        <w:rPr>
          <w:rFonts w:eastAsia="Times New Roman"/>
        </w:rPr>
        <w:t xml:space="preserve"> and durability</w:t>
      </w:r>
      <w:r w:rsidR="00114CE6">
        <w:rPr>
          <w:rFonts w:eastAsia="Times New Roman"/>
        </w:rPr>
        <w:t xml:space="preserve"> of </w:t>
      </w:r>
      <w:r w:rsidR="0077612A">
        <w:rPr>
          <w:rFonts w:eastAsia="Times New Roman"/>
        </w:rPr>
        <w:t xml:space="preserve">dental evidence </w:t>
      </w:r>
      <w:r w:rsidR="00731E42">
        <w:rPr>
          <w:rFonts w:eastAsia="Times New Roman"/>
        </w:rPr>
        <w:t>in determinin</w:t>
      </w:r>
      <w:r w:rsidR="0049170A">
        <w:rPr>
          <w:rFonts w:eastAsia="Times New Roman"/>
        </w:rPr>
        <w:t>g the identity of an individual, especially in cases of traumatic tissue injury and lack of fingerprint records</w:t>
      </w:r>
      <w:r w:rsidR="00466B02">
        <w:rPr>
          <w:rFonts w:eastAsia="Times New Roman"/>
        </w:rPr>
        <w:t xml:space="preserve"> which preclude the utilization of visual and fingerprint matching methods of identification respectively.</w:t>
      </w:r>
      <w:r w:rsidR="00AD093E">
        <w:rPr>
          <w:rFonts w:eastAsia="Times New Roman"/>
          <w:vertAlign w:val="superscript"/>
        </w:rPr>
        <w:t>17</w:t>
      </w:r>
      <w:r w:rsidR="00F2731A">
        <w:rPr>
          <w:rFonts w:eastAsia="Times New Roman"/>
        </w:rPr>
        <w:t xml:space="preserve"> Forensic odontologists</w:t>
      </w:r>
      <w:r w:rsidR="00B04FCB">
        <w:rPr>
          <w:rFonts w:eastAsia="Times New Roman"/>
        </w:rPr>
        <w:t xml:space="preserve"> </w:t>
      </w:r>
      <w:r w:rsidR="00F2731A">
        <w:rPr>
          <w:rFonts w:eastAsia="Times New Roman"/>
        </w:rPr>
        <w:t>can</w:t>
      </w:r>
      <w:r w:rsidR="00A939FF">
        <w:rPr>
          <w:rFonts w:eastAsia="Times New Roman"/>
        </w:rPr>
        <w:t xml:space="preserve"> help in</w:t>
      </w:r>
      <w:r w:rsidR="00F2731A">
        <w:rPr>
          <w:rFonts w:eastAsia="Times New Roman"/>
        </w:rPr>
        <w:t xml:space="preserve"> shrink</w:t>
      </w:r>
      <w:r w:rsidR="00A939FF">
        <w:rPr>
          <w:rFonts w:eastAsia="Times New Roman"/>
        </w:rPr>
        <w:t>ing</w:t>
      </w:r>
      <w:r w:rsidR="00F2731A">
        <w:rPr>
          <w:rFonts w:eastAsia="Times New Roman"/>
        </w:rPr>
        <w:t xml:space="preserve"> the pool of s</w:t>
      </w:r>
      <w:r w:rsidR="00A939FF">
        <w:rPr>
          <w:rFonts w:eastAsia="Times New Roman"/>
        </w:rPr>
        <w:t>earch, thereby providing</w:t>
      </w:r>
      <w:r w:rsidR="00F2731A">
        <w:rPr>
          <w:rFonts w:eastAsia="Times New Roman"/>
        </w:rPr>
        <w:t xml:space="preserve"> a more focused, more efficient and </w:t>
      </w:r>
      <w:r w:rsidR="00F2731A" w:rsidRPr="00A1331B">
        <w:rPr>
          <w:rFonts w:eastAsia="Times New Roman"/>
        </w:rPr>
        <w:t>expeditious process</w:t>
      </w:r>
      <w:r w:rsidR="006B23A8" w:rsidRPr="00A1331B">
        <w:rPr>
          <w:rFonts w:eastAsia="Times New Roman"/>
        </w:rPr>
        <w:t xml:space="preserve"> of establishing the positive identification</w:t>
      </w:r>
      <w:r w:rsidR="00F2731A" w:rsidRPr="00A1331B">
        <w:rPr>
          <w:rFonts w:eastAsia="Times New Roman"/>
        </w:rPr>
        <w:t xml:space="preserve"> through the use of conventional as well as other supplemental </w:t>
      </w:r>
      <w:r w:rsidR="00B04FCB" w:rsidRPr="00A1331B">
        <w:rPr>
          <w:rFonts w:eastAsia="Times New Roman"/>
        </w:rPr>
        <w:t xml:space="preserve">novel and innovative </w:t>
      </w:r>
      <w:r w:rsidR="00F2731A" w:rsidRPr="00A1331B">
        <w:rPr>
          <w:rFonts w:eastAsia="Times New Roman"/>
        </w:rPr>
        <w:t>techniques.</w:t>
      </w:r>
      <w:r w:rsidR="00AD093E">
        <w:rPr>
          <w:rFonts w:eastAsia="Times New Roman"/>
          <w:vertAlign w:val="superscript"/>
        </w:rPr>
        <w:t>8</w:t>
      </w:r>
      <w:r w:rsidR="00731E42" w:rsidRPr="00A1331B">
        <w:rPr>
          <w:rFonts w:eastAsia="Times New Roman"/>
        </w:rPr>
        <w:t xml:space="preserve"> </w:t>
      </w:r>
      <w:r w:rsidRPr="00A1331B">
        <w:t>Various</w:t>
      </w:r>
      <w:r w:rsidR="00F2731A" w:rsidRPr="00A1331B">
        <w:t xml:space="preserve"> such</w:t>
      </w:r>
      <w:r w:rsidRPr="00A1331B">
        <w:t xml:space="preserve"> methods </w:t>
      </w:r>
      <w:r w:rsidR="00104B73" w:rsidRPr="00A1331B">
        <w:t xml:space="preserve">and techniques </w:t>
      </w:r>
      <w:r w:rsidRPr="00A1331B">
        <w:t xml:space="preserve">have been described in this article comprehensively that can be </w:t>
      </w:r>
      <w:r w:rsidR="00104B73" w:rsidRPr="00A1331B">
        <w:t xml:space="preserve">employed </w:t>
      </w:r>
      <w:r w:rsidRPr="00A1331B">
        <w:t>for postmortem identification</w:t>
      </w:r>
      <w:r w:rsidR="00104B73" w:rsidRPr="00A1331B">
        <w:t>.</w:t>
      </w:r>
      <w:r w:rsidR="00A1331B" w:rsidRPr="00A1331B">
        <w:t xml:space="preserve"> The distinct characteristics of </w:t>
      </w:r>
      <w:r w:rsidR="004D65B3">
        <w:t xml:space="preserve">the </w:t>
      </w:r>
      <w:r w:rsidR="00A1331B" w:rsidRPr="00A1331B">
        <w:t>dental ana</w:t>
      </w:r>
      <w:r w:rsidR="00A939FF">
        <w:t>tomy,</w:t>
      </w:r>
      <w:r w:rsidR="00A1331B">
        <w:t xml:space="preserve"> the</w:t>
      </w:r>
      <w:r w:rsidR="004D65B3">
        <w:t xml:space="preserve"> kind of</w:t>
      </w:r>
      <w:r w:rsidR="00A1331B">
        <w:t xml:space="preserve"> </w:t>
      </w:r>
      <w:r w:rsidR="00A1331B" w:rsidRPr="00A1331B">
        <w:t xml:space="preserve">restorations along with </w:t>
      </w:r>
      <w:r w:rsidR="00A939FF">
        <w:t xml:space="preserve">correct and </w:t>
      </w:r>
      <w:r w:rsidR="00A1331B" w:rsidRPr="00A1331B">
        <w:t xml:space="preserve">precise </w:t>
      </w:r>
      <w:r w:rsidR="0077777A">
        <w:t xml:space="preserve">application </w:t>
      </w:r>
      <w:r w:rsidR="00A1331B" w:rsidRPr="00A1331B">
        <w:t>of these techniques can ensure accuracy.</w:t>
      </w:r>
      <w:r w:rsidR="00596B96" w:rsidRPr="00A1331B">
        <w:t xml:space="preserve"> </w:t>
      </w:r>
      <w:r w:rsidR="00B04FCB" w:rsidRPr="00A1331B">
        <w:t xml:space="preserve">Forensic odontologists </w:t>
      </w:r>
      <w:r w:rsidR="00B04FCB" w:rsidRPr="00A1331B">
        <w:rPr>
          <w:rFonts w:eastAsia="Times New Roman"/>
        </w:rPr>
        <w:t>hold a key responsibility since scientific confirmation is required for identification.</w:t>
      </w:r>
      <w:r w:rsidR="00AD093E">
        <w:rPr>
          <w:rFonts w:eastAsia="Times New Roman"/>
          <w:vertAlign w:val="superscript"/>
        </w:rPr>
        <w:t>7, 8</w:t>
      </w:r>
      <w:r w:rsidR="00DC0308">
        <w:rPr>
          <w:rFonts w:eastAsia="Times New Roman"/>
          <w:vertAlign w:val="superscript"/>
        </w:rPr>
        <w:t xml:space="preserve">, </w:t>
      </w:r>
      <w:r w:rsidR="00AD093E">
        <w:rPr>
          <w:rFonts w:eastAsia="Times New Roman"/>
          <w:vertAlign w:val="superscript"/>
        </w:rPr>
        <w:t>13</w:t>
      </w:r>
      <w:r w:rsidR="00B04FCB" w:rsidRPr="00A1331B">
        <w:rPr>
          <w:rFonts w:eastAsia="Times New Roman"/>
        </w:rPr>
        <w:t xml:space="preserve"> </w:t>
      </w:r>
      <w:r w:rsidR="00A1331B" w:rsidRPr="00C94598">
        <w:t>It is of utmost importance</w:t>
      </w:r>
      <w:r w:rsidR="00A1331B">
        <w:rPr>
          <w:sz w:val="20"/>
          <w:szCs w:val="20"/>
        </w:rPr>
        <w:t xml:space="preserve"> </w:t>
      </w:r>
      <w:r w:rsidR="00A1331B" w:rsidRPr="00A939FF">
        <w:t>that</w:t>
      </w:r>
      <w:r w:rsidR="00A939FF">
        <w:rPr>
          <w:rFonts w:eastAsia="Times New Roman"/>
        </w:rPr>
        <w:t xml:space="preserve"> dentists</w:t>
      </w:r>
      <w:r w:rsidR="00A1331B">
        <w:rPr>
          <w:rFonts w:eastAsia="Times New Roman"/>
        </w:rPr>
        <w:t xml:space="preserve"> keep quality records of each patient and maintain past dental records meticulously to play a key role in forensic sciences.</w:t>
      </w:r>
      <w:r>
        <w:rPr>
          <w:rFonts w:eastAsia="Times New Roman"/>
        </w:rPr>
        <w:t xml:space="preserve"> </w:t>
      </w:r>
      <w:r w:rsidR="00A1331B">
        <w:rPr>
          <w:rFonts w:eastAsia="Times New Roman"/>
        </w:rPr>
        <w:t xml:space="preserve">Furthermore, forensic </w:t>
      </w:r>
      <w:r w:rsidR="006C6A3C">
        <w:rPr>
          <w:rFonts w:eastAsia="Times New Roman"/>
        </w:rPr>
        <w:t xml:space="preserve">dentists must note everything, even the minuscule details of oral cavity while </w:t>
      </w:r>
      <w:r>
        <w:rPr>
          <w:rFonts w:eastAsia="Times New Roman"/>
        </w:rPr>
        <w:t>perform</w:t>
      </w:r>
      <w:r w:rsidR="006C6A3C">
        <w:rPr>
          <w:rFonts w:eastAsia="Times New Roman"/>
        </w:rPr>
        <w:t>ing</w:t>
      </w:r>
      <w:r>
        <w:rPr>
          <w:rFonts w:eastAsia="Times New Roman"/>
        </w:rPr>
        <w:t xml:space="preserve"> an extr</w:t>
      </w:r>
      <w:r w:rsidR="006C6A3C">
        <w:rPr>
          <w:rFonts w:eastAsia="Times New Roman"/>
        </w:rPr>
        <w:t>aoral and intraoral examination.</w:t>
      </w:r>
      <w:r>
        <w:rPr>
          <w:rFonts w:eastAsia="Times New Roman"/>
        </w:rPr>
        <w:t xml:space="preserve"> </w:t>
      </w:r>
      <w:r w:rsidR="006C6A3C">
        <w:rPr>
          <w:rFonts w:eastAsia="Times New Roman"/>
        </w:rPr>
        <w:t>This information will prove to be</w:t>
      </w:r>
      <w:r>
        <w:rPr>
          <w:rFonts w:eastAsia="Times New Roman"/>
        </w:rPr>
        <w:t xml:space="preserve"> </w:t>
      </w:r>
      <w:r w:rsidR="006C6A3C">
        <w:rPr>
          <w:rFonts w:eastAsia="Times New Roman"/>
        </w:rPr>
        <w:t xml:space="preserve">crucial </w:t>
      </w:r>
      <w:r>
        <w:rPr>
          <w:rFonts w:eastAsia="Times New Roman"/>
        </w:rPr>
        <w:t xml:space="preserve">to </w:t>
      </w:r>
      <w:r w:rsidR="006C6A3C">
        <w:rPr>
          <w:rFonts w:eastAsia="Times New Roman"/>
        </w:rPr>
        <w:t xml:space="preserve">victim’s identification or </w:t>
      </w:r>
      <w:r>
        <w:rPr>
          <w:rFonts w:eastAsia="Times New Roman"/>
        </w:rPr>
        <w:t>an</w:t>
      </w:r>
      <w:r w:rsidR="006C6A3C">
        <w:rPr>
          <w:rFonts w:eastAsia="Times New Roman"/>
        </w:rPr>
        <w:t xml:space="preserve"> investigation of a crime</w:t>
      </w:r>
      <w:r>
        <w:rPr>
          <w:rFonts w:eastAsia="Times New Roman"/>
        </w:rPr>
        <w:t>. Therefore, all dental professionals do take part</w:t>
      </w:r>
      <w:r w:rsidR="007B084C">
        <w:rPr>
          <w:rFonts w:eastAsia="Times New Roman"/>
        </w:rPr>
        <w:t xml:space="preserve"> and play a major role</w:t>
      </w:r>
      <w:r>
        <w:rPr>
          <w:rFonts w:eastAsia="Times New Roman"/>
        </w:rPr>
        <w:t xml:space="preserve"> in one way or another in forensic</w:t>
      </w:r>
      <w:r w:rsidR="001A4E57">
        <w:rPr>
          <w:rFonts w:eastAsia="Times New Roman"/>
        </w:rPr>
        <w:t xml:space="preserve"> odontology</w:t>
      </w:r>
      <w:r>
        <w:rPr>
          <w:rFonts w:eastAsia="Times New Roman"/>
        </w:rPr>
        <w:t>.</w:t>
      </w:r>
      <w:r w:rsidR="00987585">
        <w:rPr>
          <w:rFonts w:eastAsia="Times New Roman"/>
          <w:vertAlign w:val="superscript"/>
        </w:rPr>
        <w:t>2</w:t>
      </w:r>
    </w:p>
    <w:p w14:paraId="008239AC" w14:textId="77777777" w:rsidR="003467C7" w:rsidRDefault="003467C7" w:rsidP="00746642">
      <w:pPr>
        <w:spacing w:line="360" w:lineRule="auto"/>
        <w:rPr>
          <w:b/>
          <w:sz w:val="28"/>
          <w:szCs w:val="28"/>
          <w:u w:val="single"/>
        </w:rPr>
      </w:pPr>
    </w:p>
    <w:p w14:paraId="1EEB3E79" w14:textId="77777777" w:rsidR="003467C7" w:rsidRDefault="003467C7" w:rsidP="00746642">
      <w:pPr>
        <w:spacing w:line="360" w:lineRule="auto"/>
        <w:rPr>
          <w:b/>
          <w:sz w:val="28"/>
          <w:szCs w:val="28"/>
          <w:u w:val="single"/>
        </w:rPr>
      </w:pPr>
    </w:p>
    <w:p w14:paraId="6EA9E62D" w14:textId="77777777" w:rsidR="006C756C" w:rsidRDefault="006C756C" w:rsidP="00746642">
      <w:pPr>
        <w:spacing w:line="360" w:lineRule="auto"/>
        <w:rPr>
          <w:b/>
          <w:sz w:val="28"/>
          <w:szCs w:val="28"/>
          <w:u w:val="single"/>
        </w:rPr>
      </w:pPr>
    </w:p>
    <w:p w14:paraId="1758C358" w14:textId="77777777" w:rsidR="006C756C" w:rsidRDefault="006C756C" w:rsidP="006C756C">
      <w:pPr>
        <w:spacing w:line="360" w:lineRule="auto"/>
        <w:jc w:val="both"/>
      </w:pPr>
    </w:p>
    <w:p w14:paraId="434AC948" w14:textId="77777777" w:rsidR="006C756C" w:rsidRDefault="006C756C" w:rsidP="006C756C">
      <w:pPr>
        <w:pStyle w:val="ListParagraph"/>
        <w:numPr>
          <w:ilvl w:val="0"/>
          <w:numId w:val="2"/>
        </w:numPr>
        <w:spacing w:line="360" w:lineRule="auto"/>
        <w:ind w:left="-504"/>
        <w:jc w:val="both"/>
        <w:rPr>
          <w:rFonts w:ascii="Times New Roman" w:hAnsi="Times New Roman" w:cs="Times New Roman"/>
          <w:b/>
          <w:sz w:val="28"/>
          <w:szCs w:val="28"/>
          <w:u w:val="single"/>
        </w:rPr>
      </w:pPr>
      <w:r>
        <w:rPr>
          <w:rFonts w:ascii="Times New Roman" w:hAnsi="Times New Roman" w:cs="Times New Roman"/>
          <w:b/>
          <w:sz w:val="28"/>
          <w:szCs w:val="28"/>
          <w:u w:val="single"/>
        </w:rPr>
        <w:lastRenderedPageBreak/>
        <w:t>References</w:t>
      </w:r>
    </w:p>
    <w:p w14:paraId="27189F7B" w14:textId="77777777" w:rsidR="006C756C" w:rsidRDefault="006C756C" w:rsidP="006C756C">
      <w:pPr>
        <w:spacing w:line="360" w:lineRule="auto"/>
        <w:jc w:val="both"/>
        <w:rPr>
          <w:b/>
          <w:sz w:val="28"/>
          <w:szCs w:val="28"/>
          <w:u w:val="single"/>
        </w:rPr>
      </w:pPr>
    </w:p>
    <w:p w14:paraId="76AB00BB"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E439DC">
        <w:rPr>
          <w:rFonts w:ascii="Times New Roman" w:hAnsi="Times New Roman" w:cs="Times New Roman"/>
        </w:rPr>
        <w:t>Pretty IA, Sweet D. A look at forensic dentistry – Part 1: The role of teeth in the determination of human identity. Br Dent J 2001; 190(7): 359–366.</w:t>
      </w:r>
    </w:p>
    <w:p w14:paraId="1947F7FA" w14:textId="77777777" w:rsidR="006C756C" w:rsidRDefault="006C756C" w:rsidP="006C756C">
      <w:pPr>
        <w:pStyle w:val="ListParagraph"/>
        <w:widowControl w:val="0"/>
        <w:autoSpaceDE w:val="0"/>
        <w:autoSpaceDN w:val="0"/>
        <w:adjustRightInd w:val="0"/>
        <w:spacing w:line="360" w:lineRule="auto"/>
        <w:ind w:left="216"/>
        <w:jc w:val="both"/>
        <w:rPr>
          <w:rFonts w:ascii="Times New Roman" w:hAnsi="Times New Roman" w:cs="Times New Roman"/>
        </w:rPr>
      </w:pPr>
    </w:p>
    <w:p w14:paraId="7900F6FA" w14:textId="77777777" w:rsidR="006C756C" w:rsidRPr="00B32351"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B32351">
        <w:rPr>
          <w:rFonts w:ascii="Times New Roman" w:hAnsi="Times New Roman" w:cs="Times New Roman"/>
          <w:color w:val="000000" w:themeColor="text1"/>
        </w:rPr>
        <w:t>www.dentalcare.com/en-us/professional-education/ce-courses/ce401/toc</w:t>
      </w:r>
      <w:r>
        <w:rPr>
          <w:rFonts w:ascii="Times New Roman" w:hAnsi="Times New Roman" w:cs="Times New Roman"/>
          <w:color w:val="000000" w:themeColor="text1"/>
        </w:rPr>
        <w:t xml:space="preserve"> </w:t>
      </w:r>
      <w:r w:rsidRPr="00E439DC">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E439DC">
        <w:rPr>
          <w:rFonts w:ascii="Times New Roman" w:eastAsia="Times New Roman" w:hAnsi="Times New Roman" w:cs="Times New Roman"/>
          <w:color w:val="000000" w:themeColor="text1"/>
        </w:rPr>
        <w:t>Forensic Dentistry</w:t>
      </w:r>
    </w:p>
    <w:p w14:paraId="350FC7C3" w14:textId="77777777" w:rsidR="006C756C" w:rsidRPr="00B32351" w:rsidRDefault="006C756C" w:rsidP="006C756C">
      <w:pPr>
        <w:widowControl w:val="0"/>
        <w:autoSpaceDE w:val="0"/>
        <w:autoSpaceDN w:val="0"/>
        <w:adjustRightInd w:val="0"/>
        <w:spacing w:line="360" w:lineRule="auto"/>
        <w:jc w:val="both"/>
        <w:rPr>
          <w:color w:val="000000" w:themeColor="text1"/>
        </w:rPr>
      </w:pPr>
    </w:p>
    <w:p w14:paraId="396F4FE5" w14:textId="77777777" w:rsidR="006C756C" w:rsidRPr="008E1F88" w:rsidRDefault="006C756C" w:rsidP="006C756C">
      <w:pPr>
        <w:pStyle w:val="ListParagraph"/>
        <w:widowControl w:val="0"/>
        <w:numPr>
          <w:ilvl w:val="0"/>
          <w:numId w:val="4"/>
        </w:numPr>
        <w:autoSpaceDE w:val="0"/>
        <w:autoSpaceDN w:val="0"/>
        <w:adjustRightInd w:val="0"/>
        <w:spacing w:line="360" w:lineRule="auto"/>
        <w:ind w:left="216"/>
        <w:jc w:val="both"/>
        <w:rPr>
          <w:rStyle w:val="cit"/>
          <w:rFonts w:ascii="Times New Roman" w:hAnsi="Times New Roman" w:cs="Times New Roman"/>
        </w:rPr>
      </w:pPr>
      <w:r w:rsidRPr="00B32351">
        <w:rPr>
          <w:rFonts w:ascii="Times New Roman" w:hAnsi="Times New Roman" w:cs="Times New Roman"/>
          <w:color w:val="000000" w:themeColor="text1"/>
        </w:rPr>
        <w:t xml:space="preserve">Waleed P, Baba F, Alsulami S, Tarakji B. Importance of Dental Records in Forensic Dental Identification. </w:t>
      </w:r>
      <w:r w:rsidRPr="00B32351">
        <w:rPr>
          <w:rStyle w:val="cit"/>
          <w:rFonts w:ascii="Times New Roman" w:eastAsia="Times New Roman" w:hAnsi="Times New Roman" w:cs="Times New Roman"/>
          <w:color w:val="000000" w:themeColor="text1"/>
        </w:rPr>
        <w:t>Acta Inform Med 2015</w:t>
      </w:r>
      <w:r>
        <w:rPr>
          <w:rStyle w:val="cit"/>
          <w:rFonts w:ascii="Times New Roman" w:eastAsia="Times New Roman" w:hAnsi="Times New Roman" w:cs="Times New Roman"/>
          <w:color w:val="000000" w:themeColor="text1"/>
        </w:rPr>
        <w:t xml:space="preserve"> </w:t>
      </w:r>
      <w:r w:rsidRPr="00B32351">
        <w:rPr>
          <w:rStyle w:val="cit"/>
          <w:rFonts w:ascii="Times New Roman" w:eastAsia="Times New Roman" w:hAnsi="Times New Roman" w:cs="Times New Roman"/>
          <w:color w:val="000000" w:themeColor="text1"/>
        </w:rPr>
        <w:t>Feb</w:t>
      </w:r>
      <w:r>
        <w:rPr>
          <w:rStyle w:val="cit"/>
          <w:rFonts w:ascii="Times New Roman" w:eastAsia="Times New Roman" w:hAnsi="Times New Roman" w:cs="Times New Roman"/>
          <w:color w:val="000000" w:themeColor="text1"/>
        </w:rPr>
        <w:t>;</w:t>
      </w:r>
      <w:r w:rsidRPr="00B32351">
        <w:rPr>
          <w:rStyle w:val="cit"/>
          <w:rFonts w:ascii="Times New Roman" w:eastAsia="Times New Roman" w:hAnsi="Times New Roman" w:cs="Times New Roman"/>
          <w:color w:val="000000" w:themeColor="text1"/>
        </w:rPr>
        <w:t xml:space="preserve"> 23(1): 49–52. </w:t>
      </w:r>
    </w:p>
    <w:p w14:paraId="7E58C5AD" w14:textId="77777777" w:rsidR="006C756C" w:rsidRPr="008E1F88" w:rsidRDefault="006C756C" w:rsidP="006C756C">
      <w:pPr>
        <w:widowControl w:val="0"/>
        <w:autoSpaceDE w:val="0"/>
        <w:autoSpaceDN w:val="0"/>
        <w:adjustRightInd w:val="0"/>
        <w:spacing w:line="360" w:lineRule="auto"/>
        <w:jc w:val="both"/>
      </w:pPr>
    </w:p>
    <w:p w14:paraId="2EA4749C"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8E1F88">
        <w:rPr>
          <w:rFonts w:ascii="Times New Roman" w:hAnsi="Times New Roman" w:cs="Times New Roman"/>
        </w:rPr>
        <w:t>Devore DT. Radiology and photography in forensic dentistry. Dent Clin North Am 1977;</w:t>
      </w:r>
      <w:r>
        <w:rPr>
          <w:rFonts w:ascii="Times New Roman" w:hAnsi="Times New Roman" w:cs="Times New Roman"/>
        </w:rPr>
        <w:t xml:space="preserve"> </w:t>
      </w:r>
      <w:r w:rsidRPr="008E1F88">
        <w:rPr>
          <w:rFonts w:ascii="Times New Roman" w:hAnsi="Times New Roman" w:cs="Times New Roman"/>
        </w:rPr>
        <w:t>21:</w:t>
      </w:r>
      <w:r>
        <w:rPr>
          <w:rFonts w:ascii="Times New Roman" w:hAnsi="Times New Roman" w:cs="Times New Roman"/>
        </w:rPr>
        <w:t xml:space="preserve"> </w:t>
      </w:r>
      <w:r w:rsidRPr="008E1F88">
        <w:rPr>
          <w:rFonts w:ascii="Times New Roman" w:hAnsi="Times New Roman" w:cs="Times New Roman"/>
        </w:rPr>
        <w:t>69-84.</w:t>
      </w:r>
      <w:r>
        <w:rPr>
          <w:rFonts w:ascii="Times New Roman" w:hAnsi="Times New Roman" w:cs="Times New Roman"/>
        </w:rPr>
        <w:t xml:space="preserve"> </w:t>
      </w:r>
    </w:p>
    <w:p w14:paraId="761A5AC3" w14:textId="77777777" w:rsidR="006C756C" w:rsidRPr="001637B0" w:rsidRDefault="006C756C" w:rsidP="006C756C">
      <w:pPr>
        <w:widowControl w:val="0"/>
        <w:autoSpaceDE w:val="0"/>
        <w:autoSpaceDN w:val="0"/>
        <w:adjustRightInd w:val="0"/>
        <w:spacing w:line="360" w:lineRule="auto"/>
        <w:jc w:val="both"/>
      </w:pPr>
    </w:p>
    <w:p w14:paraId="6C18DFBA"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1637B0">
        <w:rPr>
          <w:rFonts w:ascii="Times New Roman" w:hAnsi="Times New Roman" w:cs="Times New Roman"/>
        </w:rPr>
        <w:t>Fixot RH. How to become involved in forensic odontology. Dent Clin North Am 2001; 45: 417-26.</w:t>
      </w:r>
    </w:p>
    <w:p w14:paraId="114BCA33" w14:textId="77777777" w:rsidR="006C756C" w:rsidRPr="0037518B" w:rsidRDefault="006C756C" w:rsidP="006C756C">
      <w:pPr>
        <w:widowControl w:val="0"/>
        <w:autoSpaceDE w:val="0"/>
        <w:autoSpaceDN w:val="0"/>
        <w:adjustRightInd w:val="0"/>
        <w:spacing w:line="360" w:lineRule="auto"/>
        <w:jc w:val="both"/>
      </w:pPr>
    </w:p>
    <w:p w14:paraId="2398C219"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37518B">
        <w:rPr>
          <w:rFonts w:ascii="Times New Roman" w:hAnsi="Times New Roman" w:cs="Times New Roman"/>
        </w:rPr>
        <w:t>Barsley RE. Forensic and legal issues in oral diagnosis. Dent Clin North Am 1993; 37:</w:t>
      </w:r>
      <w:r>
        <w:rPr>
          <w:rFonts w:ascii="Times New Roman" w:hAnsi="Times New Roman" w:cs="Times New Roman"/>
        </w:rPr>
        <w:t xml:space="preserve"> </w:t>
      </w:r>
      <w:r w:rsidRPr="0037518B">
        <w:rPr>
          <w:rFonts w:ascii="Times New Roman" w:hAnsi="Times New Roman" w:cs="Times New Roman"/>
        </w:rPr>
        <w:t>133-56.</w:t>
      </w:r>
    </w:p>
    <w:p w14:paraId="365AFC12" w14:textId="77777777" w:rsidR="006C756C" w:rsidRPr="005C1473" w:rsidRDefault="006C756C" w:rsidP="006C756C">
      <w:pPr>
        <w:widowControl w:val="0"/>
        <w:autoSpaceDE w:val="0"/>
        <w:autoSpaceDN w:val="0"/>
        <w:adjustRightInd w:val="0"/>
        <w:spacing w:line="360" w:lineRule="auto"/>
        <w:jc w:val="both"/>
      </w:pPr>
    </w:p>
    <w:p w14:paraId="5B8500D9"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Pr>
          <w:rFonts w:ascii="Times New Roman" w:hAnsi="Times New Roman" w:cs="Times New Roman"/>
        </w:rPr>
        <w:t>Shekar BRC, Reddy CVK. Role of dentist in person identification. Indian J Dent Res 2009; 20(3): 356-360.</w:t>
      </w:r>
    </w:p>
    <w:p w14:paraId="187E7B85" w14:textId="77777777" w:rsidR="006C756C" w:rsidRPr="00955169" w:rsidRDefault="006C756C" w:rsidP="006C756C">
      <w:pPr>
        <w:widowControl w:val="0"/>
        <w:autoSpaceDE w:val="0"/>
        <w:autoSpaceDN w:val="0"/>
        <w:adjustRightInd w:val="0"/>
        <w:spacing w:line="360" w:lineRule="auto"/>
        <w:jc w:val="both"/>
        <w:rPr>
          <w:rFonts w:eastAsia="Times New Roman"/>
          <w:bCs/>
          <w:kern w:val="36"/>
        </w:rPr>
      </w:pPr>
    </w:p>
    <w:p w14:paraId="47556C5E" w14:textId="77777777" w:rsidR="006C756C" w:rsidRPr="004E2147"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955169">
        <w:rPr>
          <w:rFonts w:ascii="Times New Roman" w:eastAsia="Times New Roman" w:hAnsi="Times New Roman" w:cs="Times New Roman"/>
          <w:bCs/>
          <w:kern w:val="36"/>
        </w:rPr>
        <w:t xml:space="preserve">Pretty IA. Forensic dentistry: 1. Identification of human remains. </w:t>
      </w:r>
      <w:r w:rsidRPr="00955169">
        <w:rPr>
          <w:rFonts w:ascii="Times New Roman" w:eastAsia="Times New Roman" w:hAnsi="Times New Roman" w:cs="Times New Roman"/>
        </w:rPr>
        <w:t>Dent Update 2007 Dec; 34(10): 621-634.</w:t>
      </w:r>
    </w:p>
    <w:p w14:paraId="332B1DD4" w14:textId="77777777" w:rsidR="006C756C" w:rsidRPr="004E2147" w:rsidRDefault="006C756C" w:rsidP="006C756C">
      <w:pPr>
        <w:widowControl w:val="0"/>
        <w:autoSpaceDE w:val="0"/>
        <w:autoSpaceDN w:val="0"/>
        <w:adjustRightInd w:val="0"/>
        <w:spacing w:line="360" w:lineRule="auto"/>
        <w:jc w:val="both"/>
      </w:pPr>
    </w:p>
    <w:p w14:paraId="18241307"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4E2147">
        <w:rPr>
          <w:rFonts w:ascii="Times New Roman" w:hAnsi="Times New Roman" w:cs="Times New Roman"/>
        </w:rPr>
        <w:t>Moody GH, Busuttil A. Identification in the Lockerbie air disaster. Am J Forensic Med Pathol 1994; 15(1): 63–69.</w:t>
      </w:r>
    </w:p>
    <w:p w14:paraId="3AFAB22F" w14:textId="77777777" w:rsidR="006C756C" w:rsidRPr="0092680C" w:rsidRDefault="006C756C" w:rsidP="006C756C">
      <w:pPr>
        <w:widowControl w:val="0"/>
        <w:autoSpaceDE w:val="0"/>
        <w:autoSpaceDN w:val="0"/>
        <w:adjustRightInd w:val="0"/>
        <w:spacing w:line="360" w:lineRule="auto"/>
        <w:jc w:val="both"/>
      </w:pPr>
    </w:p>
    <w:p w14:paraId="3E928938"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92680C">
        <w:rPr>
          <w:rFonts w:ascii="Times New Roman" w:hAnsi="Times New Roman" w:cs="Times New Roman"/>
        </w:rPr>
        <w:t>Marella GL, Rossi P. An approach to person identification by means of dental prostheses in a burnt corpse. J Forensic Odontostomatol 1999; 17(1): 16–19.</w:t>
      </w:r>
    </w:p>
    <w:p w14:paraId="16A70283" w14:textId="77777777" w:rsidR="006C756C" w:rsidRPr="00D251EA" w:rsidRDefault="006C756C" w:rsidP="006C756C">
      <w:pPr>
        <w:widowControl w:val="0"/>
        <w:autoSpaceDE w:val="0"/>
        <w:autoSpaceDN w:val="0"/>
        <w:adjustRightInd w:val="0"/>
        <w:spacing w:line="360" w:lineRule="auto"/>
        <w:jc w:val="both"/>
      </w:pPr>
    </w:p>
    <w:p w14:paraId="201814EA"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D251EA">
        <w:rPr>
          <w:rFonts w:ascii="Times New Roman" w:hAnsi="Times New Roman" w:cs="Times New Roman"/>
        </w:rPr>
        <w:t xml:space="preserve">Jones D G. Odontology often is final piece to grim puzzle. J Calif Dent Assoc 1998; 26: 650- </w:t>
      </w:r>
      <w:r w:rsidRPr="00D251EA">
        <w:rPr>
          <w:rFonts w:ascii="Times New Roman" w:hAnsi="Times New Roman" w:cs="Times New Roman"/>
        </w:rPr>
        <w:lastRenderedPageBreak/>
        <w:t>651.</w:t>
      </w:r>
    </w:p>
    <w:p w14:paraId="56E706C2" w14:textId="77777777" w:rsidR="006C756C" w:rsidRPr="00D251EA" w:rsidRDefault="006C756C" w:rsidP="006C756C">
      <w:pPr>
        <w:widowControl w:val="0"/>
        <w:autoSpaceDE w:val="0"/>
        <w:autoSpaceDN w:val="0"/>
        <w:adjustRightInd w:val="0"/>
        <w:spacing w:line="360" w:lineRule="auto"/>
        <w:jc w:val="both"/>
      </w:pPr>
    </w:p>
    <w:p w14:paraId="77FB31B1"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D251EA">
        <w:rPr>
          <w:rFonts w:ascii="Times New Roman" w:hAnsi="Times New Roman" w:cs="Times New Roman"/>
        </w:rPr>
        <w:t>Sweet D, DiZinno J A. Personal identification through dental evidence-tooth fragments to DNA. J Calif Dent Assoc 1996; 24: 35-42.</w:t>
      </w:r>
    </w:p>
    <w:p w14:paraId="7AAE3EBF" w14:textId="77777777" w:rsidR="006C756C" w:rsidRPr="003572DD" w:rsidRDefault="006C756C" w:rsidP="006C756C">
      <w:pPr>
        <w:widowControl w:val="0"/>
        <w:autoSpaceDE w:val="0"/>
        <w:autoSpaceDN w:val="0"/>
        <w:adjustRightInd w:val="0"/>
        <w:spacing w:line="360" w:lineRule="auto"/>
        <w:jc w:val="both"/>
        <w:rPr>
          <w:rFonts w:eastAsia="Times New Roman"/>
          <w:color w:val="000000" w:themeColor="text1"/>
        </w:rPr>
      </w:pPr>
    </w:p>
    <w:p w14:paraId="09AA1183" w14:textId="77777777" w:rsidR="006C756C" w:rsidRPr="009A3706" w:rsidRDefault="006C756C" w:rsidP="006C756C">
      <w:pPr>
        <w:pStyle w:val="ListParagraph"/>
        <w:widowControl w:val="0"/>
        <w:numPr>
          <w:ilvl w:val="0"/>
          <w:numId w:val="4"/>
        </w:numPr>
        <w:autoSpaceDE w:val="0"/>
        <w:autoSpaceDN w:val="0"/>
        <w:adjustRightInd w:val="0"/>
        <w:spacing w:line="360" w:lineRule="auto"/>
        <w:ind w:left="216"/>
        <w:jc w:val="both"/>
        <w:rPr>
          <w:rStyle w:val="cit"/>
          <w:rFonts w:ascii="Times New Roman" w:hAnsi="Times New Roman" w:cs="Times New Roman"/>
        </w:rPr>
      </w:pPr>
      <w:r w:rsidRPr="003572DD">
        <w:rPr>
          <w:rFonts w:ascii="Times New Roman" w:eastAsia="Times New Roman" w:hAnsi="Times New Roman" w:cs="Times New Roman"/>
          <w:color w:val="000000" w:themeColor="text1"/>
        </w:rPr>
        <w:t xml:space="preserve">Pramod JB, Marya A, Sharma V. Role of forensic odontologist in post mortem person identification. </w:t>
      </w:r>
      <w:r w:rsidRPr="003572DD">
        <w:rPr>
          <w:rStyle w:val="cit"/>
          <w:rFonts w:ascii="Times New Roman" w:eastAsia="Times New Roman" w:hAnsi="Times New Roman" w:cs="Times New Roman"/>
          <w:color w:val="000000" w:themeColor="text1"/>
        </w:rPr>
        <w:t>Dent Res J (Isfahan)</w:t>
      </w:r>
      <w:r>
        <w:rPr>
          <w:rStyle w:val="cit"/>
          <w:rFonts w:ascii="Times New Roman" w:eastAsia="Times New Roman" w:hAnsi="Times New Roman" w:cs="Times New Roman"/>
          <w:color w:val="000000" w:themeColor="text1"/>
        </w:rPr>
        <w:t xml:space="preserve"> </w:t>
      </w:r>
      <w:r w:rsidRPr="003572DD">
        <w:rPr>
          <w:rStyle w:val="cit"/>
          <w:rFonts w:ascii="Times New Roman" w:eastAsia="Times New Roman" w:hAnsi="Times New Roman" w:cs="Times New Roman"/>
          <w:color w:val="000000" w:themeColor="text1"/>
        </w:rPr>
        <w:t>2012</w:t>
      </w:r>
      <w:r>
        <w:rPr>
          <w:rStyle w:val="cit"/>
          <w:rFonts w:ascii="Times New Roman" w:eastAsia="Times New Roman" w:hAnsi="Times New Roman" w:cs="Times New Roman"/>
          <w:color w:val="000000" w:themeColor="text1"/>
        </w:rPr>
        <w:t xml:space="preserve"> </w:t>
      </w:r>
      <w:r w:rsidRPr="003572DD">
        <w:rPr>
          <w:rStyle w:val="cit"/>
          <w:rFonts w:ascii="Times New Roman" w:eastAsia="Times New Roman" w:hAnsi="Times New Roman" w:cs="Times New Roman"/>
          <w:color w:val="000000" w:themeColor="text1"/>
        </w:rPr>
        <w:t xml:space="preserve">Sep-Oct; 9(5): 522–530. </w:t>
      </w:r>
      <w:bookmarkStart w:id="0" w:name="13"/>
    </w:p>
    <w:p w14:paraId="5C6E8643" w14:textId="77777777" w:rsidR="006C756C" w:rsidRPr="009A3706" w:rsidRDefault="006C756C" w:rsidP="006C756C">
      <w:pPr>
        <w:widowControl w:val="0"/>
        <w:autoSpaceDE w:val="0"/>
        <w:autoSpaceDN w:val="0"/>
        <w:adjustRightInd w:val="0"/>
        <w:spacing w:line="360" w:lineRule="auto"/>
        <w:jc w:val="both"/>
        <w:rPr>
          <w:rFonts w:eastAsia="Times New Roman"/>
        </w:rPr>
      </w:pPr>
    </w:p>
    <w:p w14:paraId="1721909C" w14:textId="77777777" w:rsidR="006C756C" w:rsidRPr="0062453E"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9A3706">
        <w:rPr>
          <w:rFonts w:ascii="Times New Roman" w:eastAsia="Times New Roman" w:hAnsi="Times New Roman" w:cs="Times New Roman"/>
        </w:rPr>
        <w:t xml:space="preserve">Tohnak S, Mehnert AJ, Mahoney M, et al. Synthesizing dental radiographs for human </w:t>
      </w:r>
      <w:r>
        <w:rPr>
          <w:rFonts w:ascii="Times New Roman" w:eastAsia="Times New Roman" w:hAnsi="Times New Roman" w:cs="Times New Roman"/>
        </w:rPr>
        <w:t>identification. J Dent Res</w:t>
      </w:r>
      <w:r w:rsidRPr="009A3706">
        <w:rPr>
          <w:rFonts w:ascii="Times New Roman" w:eastAsia="Times New Roman" w:hAnsi="Times New Roman" w:cs="Times New Roman"/>
        </w:rPr>
        <w:t xml:space="preserve"> 2007</w:t>
      </w:r>
      <w:r>
        <w:rPr>
          <w:rFonts w:ascii="Times New Roman" w:eastAsia="Times New Roman" w:hAnsi="Times New Roman" w:cs="Times New Roman"/>
        </w:rPr>
        <w:t>;</w:t>
      </w:r>
      <w:r w:rsidRPr="009A3706">
        <w:rPr>
          <w:rFonts w:ascii="Times New Roman" w:eastAsia="Times New Roman" w:hAnsi="Times New Roman" w:cs="Times New Roman"/>
        </w:rPr>
        <w:t xml:space="preserve"> Nov;</w:t>
      </w:r>
      <w:r>
        <w:rPr>
          <w:rFonts w:ascii="Times New Roman" w:eastAsia="Times New Roman" w:hAnsi="Times New Roman" w:cs="Times New Roman"/>
        </w:rPr>
        <w:t xml:space="preserve"> </w:t>
      </w:r>
      <w:r w:rsidRPr="009A3706">
        <w:rPr>
          <w:rFonts w:ascii="Times New Roman" w:eastAsia="Times New Roman" w:hAnsi="Times New Roman" w:cs="Times New Roman"/>
        </w:rPr>
        <w:t>86(11):</w:t>
      </w:r>
      <w:r>
        <w:rPr>
          <w:rFonts w:ascii="Times New Roman" w:eastAsia="Times New Roman" w:hAnsi="Times New Roman" w:cs="Times New Roman"/>
        </w:rPr>
        <w:t xml:space="preserve"> </w:t>
      </w:r>
      <w:r w:rsidRPr="009A3706">
        <w:rPr>
          <w:rFonts w:ascii="Times New Roman" w:eastAsia="Times New Roman" w:hAnsi="Times New Roman" w:cs="Times New Roman"/>
        </w:rPr>
        <w:t>1057-62.</w:t>
      </w:r>
      <w:bookmarkEnd w:id="0"/>
    </w:p>
    <w:p w14:paraId="7DB56318" w14:textId="77777777" w:rsidR="006C756C" w:rsidRPr="0062453E" w:rsidRDefault="006C756C" w:rsidP="006C756C">
      <w:pPr>
        <w:widowControl w:val="0"/>
        <w:autoSpaceDE w:val="0"/>
        <w:autoSpaceDN w:val="0"/>
        <w:adjustRightInd w:val="0"/>
        <w:spacing w:line="360" w:lineRule="auto"/>
        <w:jc w:val="both"/>
      </w:pPr>
    </w:p>
    <w:p w14:paraId="32A7994A"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62453E">
        <w:rPr>
          <w:rFonts w:ascii="Times New Roman" w:hAnsi="Times New Roman" w:cs="Times New Roman"/>
        </w:rPr>
        <w:t>McGivney J, Fixott RH. Computer-assisted dental identification. Dent Clin North Am 2001; 45(2): 309–325.</w:t>
      </w:r>
    </w:p>
    <w:p w14:paraId="62B0723D" w14:textId="77777777" w:rsidR="006C756C" w:rsidRPr="008376DF" w:rsidRDefault="006C756C" w:rsidP="006C756C">
      <w:pPr>
        <w:widowControl w:val="0"/>
        <w:autoSpaceDE w:val="0"/>
        <w:autoSpaceDN w:val="0"/>
        <w:adjustRightInd w:val="0"/>
        <w:spacing w:line="360" w:lineRule="auto"/>
        <w:jc w:val="both"/>
      </w:pPr>
    </w:p>
    <w:p w14:paraId="261B7D81"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8376DF">
        <w:rPr>
          <w:rFonts w:ascii="Times New Roman" w:hAnsi="Times New Roman" w:cs="Times New Roman"/>
        </w:rPr>
        <w:t>American Board of Forensic Odontology. Body identification guidelines. J Am Dent Assoc 1994; 125: 1244-1254.</w:t>
      </w:r>
      <w:r>
        <w:rPr>
          <w:rFonts w:ascii="Times New Roman" w:hAnsi="Times New Roman" w:cs="Times New Roman"/>
        </w:rPr>
        <w:t xml:space="preserve"> </w:t>
      </w:r>
    </w:p>
    <w:p w14:paraId="07AA948F" w14:textId="77777777" w:rsidR="006C756C" w:rsidRPr="00B13F0E" w:rsidRDefault="006C756C" w:rsidP="006C756C">
      <w:pPr>
        <w:widowControl w:val="0"/>
        <w:autoSpaceDE w:val="0"/>
        <w:autoSpaceDN w:val="0"/>
        <w:adjustRightInd w:val="0"/>
        <w:spacing w:line="360" w:lineRule="auto"/>
        <w:jc w:val="both"/>
      </w:pPr>
    </w:p>
    <w:p w14:paraId="3611EB7F" w14:textId="77777777" w:rsidR="006C756C" w:rsidRPr="0044511A"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B13F0E">
        <w:rPr>
          <w:rFonts w:ascii="Times New Roman" w:hAnsi="Times New Roman" w:cs="Times New Roman"/>
        </w:rPr>
        <w:t>Kumaraswamy J, Naidu J, Nagarajachar RB, Reddy MBS. Truth from untruth: Dental pulp and its role in forensic odontology – A Retrospective Review. Int J Forensic Odontol 2017; 2(1): 30-33.</w:t>
      </w:r>
    </w:p>
    <w:p w14:paraId="68842DCB" w14:textId="77777777" w:rsidR="006C756C" w:rsidRPr="0044511A" w:rsidRDefault="006C756C" w:rsidP="006C756C">
      <w:pPr>
        <w:widowControl w:val="0"/>
        <w:autoSpaceDE w:val="0"/>
        <w:autoSpaceDN w:val="0"/>
        <w:adjustRightInd w:val="0"/>
        <w:spacing w:line="360" w:lineRule="auto"/>
        <w:jc w:val="both"/>
      </w:pPr>
    </w:p>
    <w:p w14:paraId="31DDA99A"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44511A">
        <w:rPr>
          <w:rFonts w:ascii="Times New Roman" w:hAnsi="Times New Roman" w:cs="Times New Roman"/>
        </w:rPr>
        <w:t>Mincer H H, Harris F, Berryman H E. The ABFO study of third-molar development and its use as an estimator of chronological age. J Forensic Sci 1993; 38: 379-390.</w:t>
      </w:r>
    </w:p>
    <w:p w14:paraId="1FC03F28" w14:textId="77777777" w:rsidR="006C756C" w:rsidRPr="0044511A" w:rsidRDefault="006C756C" w:rsidP="006C756C">
      <w:pPr>
        <w:widowControl w:val="0"/>
        <w:autoSpaceDE w:val="0"/>
        <w:autoSpaceDN w:val="0"/>
        <w:adjustRightInd w:val="0"/>
        <w:spacing w:line="360" w:lineRule="auto"/>
        <w:jc w:val="both"/>
      </w:pPr>
    </w:p>
    <w:p w14:paraId="2D439C94"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44511A">
        <w:rPr>
          <w:rFonts w:ascii="Times New Roman" w:hAnsi="Times New Roman" w:cs="Times New Roman"/>
        </w:rPr>
        <w:t>Hongwei S, Jingtao J, Cameron J M. Age determination of the molars. Med Sci Law 1991; 31: 65-68.</w:t>
      </w:r>
    </w:p>
    <w:p w14:paraId="15DA9257" w14:textId="77777777" w:rsidR="006C756C" w:rsidRPr="00BE7C43" w:rsidRDefault="006C756C" w:rsidP="006C756C">
      <w:pPr>
        <w:widowControl w:val="0"/>
        <w:autoSpaceDE w:val="0"/>
        <w:autoSpaceDN w:val="0"/>
        <w:adjustRightInd w:val="0"/>
        <w:spacing w:line="360" w:lineRule="auto"/>
        <w:jc w:val="both"/>
      </w:pPr>
    </w:p>
    <w:p w14:paraId="7D2CCC66"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BE7C43">
        <w:rPr>
          <w:rFonts w:ascii="Times New Roman" w:hAnsi="Times New Roman" w:cs="Times New Roman"/>
        </w:rPr>
        <w:t>Lorentsen M, Solheim T. Age assessment based on translucent dentine. J Forensic Odontostomatol 1989; 7(2): 3–9.</w:t>
      </w:r>
    </w:p>
    <w:p w14:paraId="3AAA591F" w14:textId="77777777" w:rsidR="006C756C" w:rsidRPr="00BE7C43" w:rsidRDefault="006C756C" w:rsidP="006C756C">
      <w:pPr>
        <w:widowControl w:val="0"/>
        <w:autoSpaceDE w:val="0"/>
        <w:autoSpaceDN w:val="0"/>
        <w:adjustRightInd w:val="0"/>
        <w:spacing w:line="360" w:lineRule="auto"/>
        <w:jc w:val="both"/>
      </w:pPr>
    </w:p>
    <w:p w14:paraId="3429BBAD"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BE7C43">
        <w:rPr>
          <w:rFonts w:ascii="Times New Roman" w:hAnsi="Times New Roman" w:cs="Times New Roman"/>
        </w:rPr>
        <w:t xml:space="preserve">Maat GJ. Diet and age-at-death determinations from molar attrition. A review related to the low </w:t>
      </w:r>
      <w:r w:rsidRPr="00BE7C43">
        <w:rPr>
          <w:rFonts w:ascii="Times New Roman" w:hAnsi="Times New Roman" w:cs="Times New Roman"/>
        </w:rPr>
        <w:lastRenderedPageBreak/>
        <w:t>countries. J Forensic Odontostomatol 2001; 19(1): 18–21.</w:t>
      </w:r>
    </w:p>
    <w:p w14:paraId="4011A547" w14:textId="77777777" w:rsidR="006C756C" w:rsidRPr="00384A1D" w:rsidRDefault="006C756C" w:rsidP="006C756C">
      <w:pPr>
        <w:widowControl w:val="0"/>
        <w:autoSpaceDE w:val="0"/>
        <w:autoSpaceDN w:val="0"/>
        <w:adjustRightInd w:val="0"/>
        <w:spacing w:line="360" w:lineRule="auto"/>
        <w:jc w:val="both"/>
      </w:pPr>
    </w:p>
    <w:p w14:paraId="7FFE6EEE"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384A1D">
        <w:rPr>
          <w:rFonts w:ascii="Times New Roman" w:hAnsi="Times New Roman" w:cs="Times New Roman"/>
        </w:rPr>
        <w:t>Whittaker DK, Bakri MM. Racial variations in the extent of tooth root translucency in ageing individuals. Arch Oral Biol 1996; 41(1): 15–19.</w:t>
      </w:r>
    </w:p>
    <w:p w14:paraId="5EF28E01" w14:textId="77777777" w:rsidR="006C756C" w:rsidRPr="00BD5BC6" w:rsidRDefault="006C756C" w:rsidP="006C756C">
      <w:pPr>
        <w:widowControl w:val="0"/>
        <w:autoSpaceDE w:val="0"/>
        <w:autoSpaceDN w:val="0"/>
        <w:adjustRightInd w:val="0"/>
        <w:spacing w:line="360" w:lineRule="auto"/>
        <w:jc w:val="both"/>
      </w:pPr>
    </w:p>
    <w:p w14:paraId="1A3EABC9"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BD5BC6">
        <w:rPr>
          <w:rFonts w:ascii="Times New Roman" w:hAnsi="Times New Roman" w:cs="Times New Roman"/>
        </w:rPr>
        <w:t>Ogino T, Ogino H, Nagy B. Application of aspartic acid racemization to forensic odontology: post mortem designation of age at death. Forensic Sci Int 1985; 29: 259-267.</w:t>
      </w:r>
    </w:p>
    <w:p w14:paraId="7150F550" w14:textId="77777777" w:rsidR="006C756C" w:rsidRPr="00BD5BC6" w:rsidRDefault="006C756C" w:rsidP="006C756C">
      <w:pPr>
        <w:widowControl w:val="0"/>
        <w:autoSpaceDE w:val="0"/>
        <w:autoSpaceDN w:val="0"/>
        <w:adjustRightInd w:val="0"/>
        <w:spacing w:line="360" w:lineRule="auto"/>
        <w:jc w:val="both"/>
      </w:pPr>
    </w:p>
    <w:p w14:paraId="49E00036"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BD5BC6">
        <w:rPr>
          <w:rFonts w:ascii="Times New Roman" w:hAnsi="Times New Roman" w:cs="Times New Roman"/>
        </w:rPr>
        <w:t>Liversidge H M, Molleson T I. Developing permanent tooth length as an estimate of age. J Forensic Sci 1999; 44: 917-920.</w:t>
      </w:r>
    </w:p>
    <w:p w14:paraId="31750517" w14:textId="77777777" w:rsidR="006C756C" w:rsidRPr="0047243F" w:rsidRDefault="006C756C" w:rsidP="006C756C">
      <w:pPr>
        <w:widowControl w:val="0"/>
        <w:autoSpaceDE w:val="0"/>
        <w:autoSpaceDN w:val="0"/>
        <w:adjustRightInd w:val="0"/>
        <w:spacing w:line="360" w:lineRule="auto"/>
        <w:jc w:val="both"/>
      </w:pPr>
    </w:p>
    <w:p w14:paraId="7151054A"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47243F">
        <w:rPr>
          <w:rFonts w:ascii="Times New Roman" w:hAnsi="Times New Roman" w:cs="Times New Roman"/>
        </w:rPr>
        <w:t>Gupta B N. Occupational diseases of teeth. J Soc Occup Med 1990; 40: 149-152.</w:t>
      </w:r>
    </w:p>
    <w:p w14:paraId="4C44E217" w14:textId="77777777" w:rsidR="006C756C" w:rsidRPr="0047243F" w:rsidRDefault="006C756C" w:rsidP="006C756C">
      <w:pPr>
        <w:widowControl w:val="0"/>
        <w:autoSpaceDE w:val="0"/>
        <w:autoSpaceDN w:val="0"/>
        <w:adjustRightInd w:val="0"/>
        <w:spacing w:line="360" w:lineRule="auto"/>
        <w:jc w:val="both"/>
      </w:pPr>
    </w:p>
    <w:p w14:paraId="09A27017"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47243F">
        <w:rPr>
          <w:rFonts w:ascii="Times New Roman" w:hAnsi="Times New Roman" w:cs="Times New Roman"/>
        </w:rPr>
        <w:t>Maupome G, MacEntee M I. Prosthodontic profiles relating to economic status, social network, and social support in an elderly population living independently in Canada. J Prosthet Dent 1998; 80: 598-604.</w:t>
      </w:r>
    </w:p>
    <w:p w14:paraId="37B2CCC4" w14:textId="77777777" w:rsidR="006C756C" w:rsidRPr="00742C2F" w:rsidRDefault="006C756C" w:rsidP="006C756C">
      <w:pPr>
        <w:widowControl w:val="0"/>
        <w:autoSpaceDE w:val="0"/>
        <w:autoSpaceDN w:val="0"/>
        <w:adjustRightInd w:val="0"/>
        <w:spacing w:line="360" w:lineRule="auto"/>
        <w:jc w:val="both"/>
      </w:pPr>
    </w:p>
    <w:p w14:paraId="61664DB3"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742C2F">
        <w:rPr>
          <w:rFonts w:ascii="Times New Roman" w:hAnsi="Times New Roman" w:cs="Times New Roman"/>
        </w:rPr>
        <w:t>Austin-Smith D, Maples WR. The reliability of skull</w:t>
      </w:r>
      <w:r>
        <w:rPr>
          <w:rFonts w:ascii="Times New Roman" w:hAnsi="Times New Roman" w:cs="Times New Roman"/>
        </w:rPr>
        <w:t xml:space="preserve"> </w:t>
      </w:r>
      <w:r w:rsidRPr="00742C2F">
        <w:rPr>
          <w:rFonts w:ascii="Times New Roman" w:hAnsi="Times New Roman" w:cs="Times New Roman"/>
        </w:rPr>
        <w:t>/</w:t>
      </w:r>
      <w:r>
        <w:rPr>
          <w:rFonts w:ascii="Times New Roman" w:hAnsi="Times New Roman" w:cs="Times New Roman"/>
        </w:rPr>
        <w:t xml:space="preserve"> </w:t>
      </w:r>
      <w:r w:rsidRPr="00742C2F">
        <w:rPr>
          <w:rFonts w:ascii="Times New Roman" w:hAnsi="Times New Roman" w:cs="Times New Roman"/>
        </w:rPr>
        <w:t>photograph superimposition in individual identification. J Forensic Sci 1994; 39(2): 446–455.</w:t>
      </w:r>
    </w:p>
    <w:p w14:paraId="2CBFA558" w14:textId="77777777" w:rsidR="006C756C" w:rsidRPr="006C1EB0" w:rsidRDefault="006C756C" w:rsidP="006C756C">
      <w:pPr>
        <w:widowControl w:val="0"/>
        <w:autoSpaceDE w:val="0"/>
        <w:autoSpaceDN w:val="0"/>
        <w:adjustRightInd w:val="0"/>
        <w:spacing w:line="360" w:lineRule="auto"/>
        <w:jc w:val="both"/>
      </w:pPr>
    </w:p>
    <w:p w14:paraId="4F36E83A"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6C1EB0">
        <w:rPr>
          <w:rFonts w:ascii="Times New Roman" w:hAnsi="Times New Roman" w:cs="Times New Roman"/>
        </w:rPr>
        <w:t>Dorion RB. Photographic superimposition. J Forensic Sci 1983; 28(3): 724–734.</w:t>
      </w:r>
    </w:p>
    <w:p w14:paraId="0877C8F3" w14:textId="77777777" w:rsidR="006C756C" w:rsidRPr="00021075" w:rsidRDefault="006C756C" w:rsidP="006C756C">
      <w:pPr>
        <w:widowControl w:val="0"/>
        <w:autoSpaceDE w:val="0"/>
        <w:autoSpaceDN w:val="0"/>
        <w:adjustRightInd w:val="0"/>
        <w:spacing w:line="360" w:lineRule="auto"/>
        <w:jc w:val="both"/>
      </w:pPr>
    </w:p>
    <w:p w14:paraId="7664B784"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021075">
        <w:rPr>
          <w:rFonts w:ascii="Times New Roman" w:hAnsi="Times New Roman" w:cs="Times New Roman"/>
        </w:rPr>
        <w:t>Sweet D, Hildebrand D. Recovery of DNA from human teeth by cryogenic grinding. J Forensic Sci 1998; 43(6): 1199–1202.</w:t>
      </w:r>
    </w:p>
    <w:p w14:paraId="10E1275C" w14:textId="77777777" w:rsidR="006C756C" w:rsidRPr="00021075" w:rsidRDefault="006C756C" w:rsidP="006C756C">
      <w:pPr>
        <w:widowControl w:val="0"/>
        <w:autoSpaceDE w:val="0"/>
        <w:autoSpaceDN w:val="0"/>
        <w:adjustRightInd w:val="0"/>
        <w:spacing w:line="360" w:lineRule="auto"/>
        <w:jc w:val="both"/>
      </w:pPr>
    </w:p>
    <w:p w14:paraId="28AFB72F"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021075">
        <w:rPr>
          <w:rFonts w:ascii="Times New Roman" w:hAnsi="Times New Roman" w:cs="Times New Roman"/>
        </w:rPr>
        <w:t>Sweet DJ, Sweet CH. DNA analysis of dental pulp to link incinerated remains of homicide victim to crime scene. J Forensic Sci 1995; 40(2): 310–314.</w:t>
      </w:r>
    </w:p>
    <w:p w14:paraId="781359D7" w14:textId="77777777" w:rsidR="006C756C" w:rsidRPr="00F3641B" w:rsidRDefault="006C756C" w:rsidP="006C756C">
      <w:pPr>
        <w:widowControl w:val="0"/>
        <w:autoSpaceDE w:val="0"/>
        <w:autoSpaceDN w:val="0"/>
        <w:adjustRightInd w:val="0"/>
        <w:spacing w:line="360" w:lineRule="auto"/>
        <w:jc w:val="both"/>
      </w:pPr>
    </w:p>
    <w:p w14:paraId="196A9028"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F3641B">
        <w:rPr>
          <w:rFonts w:ascii="Times New Roman" w:hAnsi="Times New Roman" w:cs="Times New Roman"/>
        </w:rPr>
        <w:t>Shiroma CY, Fielding CG, Lewis JA, Jr, Gleisner MR, Dunn KN. A minimally destructive technique for sampling dentin powder for mitochondrial DNA testing. J Forensic Sci 2004; 49(4): 791–795.</w:t>
      </w:r>
    </w:p>
    <w:p w14:paraId="28291C89" w14:textId="77777777" w:rsidR="006C756C" w:rsidRPr="00F3641B" w:rsidRDefault="006C756C" w:rsidP="006C756C">
      <w:pPr>
        <w:widowControl w:val="0"/>
        <w:autoSpaceDE w:val="0"/>
        <w:autoSpaceDN w:val="0"/>
        <w:adjustRightInd w:val="0"/>
        <w:spacing w:line="360" w:lineRule="auto"/>
        <w:jc w:val="both"/>
      </w:pPr>
    </w:p>
    <w:p w14:paraId="4C386A9E"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F3641B">
        <w:rPr>
          <w:rFonts w:ascii="Times New Roman" w:hAnsi="Times New Roman" w:cs="Times New Roman"/>
        </w:rPr>
        <w:t>Sweet D, Hildebrand D, Phillips D. Identification of a skeleton using DNA from teeth and a PAP smear. J Forensic Sci 1999; 44(3): 630–633.</w:t>
      </w:r>
    </w:p>
    <w:p w14:paraId="2B5F07BE" w14:textId="77777777" w:rsidR="006C756C" w:rsidRPr="00F0387C" w:rsidRDefault="006C756C" w:rsidP="006C756C">
      <w:pPr>
        <w:widowControl w:val="0"/>
        <w:autoSpaceDE w:val="0"/>
        <w:autoSpaceDN w:val="0"/>
        <w:adjustRightInd w:val="0"/>
        <w:spacing w:line="360" w:lineRule="auto"/>
        <w:jc w:val="both"/>
      </w:pPr>
    </w:p>
    <w:p w14:paraId="77B8BD6A"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F0387C">
        <w:rPr>
          <w:rFonts w:ascii="Times New Roman" w:hAnsi="Times New Roman" w:cs="Times New Roman"/>
        </w:rPr>
        <w:t>Hutchison C A, Newbold J E, Potter S S, Edgell M H. Maternal inheritance of mammalian mitochondrial DNA. Nature 1980; 251: 536-538.</w:t>
      </w:r>
    </w:p>
    <w:p w14:paraId="054790F6" w14:textId="77777777" w:rsidR="006C756C" w:rsidRPr="000E1307" w:rsidRDefault="006C756C" w:rsidP="006C756C">
      <w:pPr>
        <w:widowControl w:val="0"/>
        <w:autoSpaceDE w:val="0"/>
        <w:autoSpaceDN w:val="0"/>
        <w:adjustRightInd w:val="0"/>
        <w:spacing w:line="360" w:lineRule="auto"/>
        <w:jc w:val="both"/>
      </w:pPr>
    </w:p>
    <w:p w14:paraId="2590CDD0"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0E1307">
        <w:rPr>
          <w:rFonts w:ascii="Times New Roman" w:hAnsi="Times New Roman" w:cs="Times New Roman"/>
        </w:rPr>
        <w:t>Borrman H I, DiZinno J A, Wasen J, Rene N. On denture marking. J Forensic Odontostomatol 1999; 17: 20-26.</w:t>
      </w:r>
    </w:p>
    <w:p w14:paraId="3F3470FD" w14:textId="77777777" w:rsidR="006C756C" w:rsidRPr="000E1307" w:rsidRDefault="006C756C" w:rsidP="006C756C">
      <w:pPr>
        <w:widowControl w:val="0"/>
        <w:autoSpaceDE w:val="0"/>
        <w:autoSpaceDN w:val="0"/>
        <w:adjustRightInd w:val="0"/>
        <w:spacing w:line="360" w:lineRule="auto"/>
        <w:jc w:val="both"/>
      </w:pPr>
    </w:p>
    <w:p w14:paraId="59DF7E3D"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0E1307">
        <w:rPr>
          <w:rFonts w:ascii="Times New Roman" w:hAnsi="Times New Roman" w:cs="Times New Roman"/>
        </w:rPr>
        <w:t>Whittaker D K. A Colour Atlas of Forensic Dentistry. Saint-Louis: Harcourt, 1989.</w:t>
      </w:r>
    </w:p>
    <w:p w14:paraId="6DFACC50" w14:textId="77777777" w:rsidR="006C756C" w:rsidRPr="000A2667" w:rsidRDefault="006C756C" w:rsidP="006C756C">
      <w:pPr>
        <w:widowControl w:val="0"/>
        <w:autoSpaceDE w:val="0"/>
        <w:autoSpaceDN w:val="0"/>
        <w:adjustRightInd w:val="0"/>
        <w:spacing w:line="360" w:lineRule="auto"/>
        <w:jc w:val="both"/>
      </w:pPr>
    </w:p>
    <w:p w14:paraId="497D1751"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Pr>
          <w:rFonts w:ascii="Times New Roman" w:hAnsi="Times New Roman" w:cs="Times New Roman"/>
        </w:rPr>
        <w:t>Gosavi S, Gosavi S. Forensic Odontology: A prosthodontic view. J Forensic Dent Sci 2012; 4(1): 38-41.</w:t>
      </w:r>
    </w:p>
    <w:p w14:paraId="5EF45AD0" w14:textId="77777777" w:rsidR="006C756C" w:rsidRPr="00BE60BC" w:rsidRDefault="006C756C" w:rsidP="006C756C">
      <w:pPr>
        <w:widowControl w:val="0"/>
        <w:autoSpaceDE w:val="0"/>
        <w:autoSpaceDN w:val="0"/>
        <w:adjustRightInd w:val="0"/>
        <w:spacing w:line="360" w:lineRule="auto"/>
        <w:jc w:val="both"/>
      </w:pPr>
    </w:p>
    <w:p w14:paraId="5F4CB5FA" w14:textId="77777777" w:rsidR="006C756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sidRPr="00BE60BC">
        <w:rPr>
          <w:rFonts w:ascii="Times New Roman" w:hAnsi="Times New Roman" w:cs="Times New Roman"/>
        </w:rPr>
        <w:t>www.</w:t>
      </w:r>
      <w:r w:rsidRPr="00A23B9C">
        <w:t xml:space="preserve"> </w:t>
      </w:r>
      <w:r w:rsidRPr="00BE60BC">
        <w:rPr>
          <w:rFonts w:ascii="Times New Roman" w:hAnsi="Times New Roman" w:cs="Times New Roman"/>
        </w:rPr>
        <w:t>pocketdenti</w:t>
      </w:r>
      <w:r>
        <w:rPr>
          <w:rFonts w:ascii="Times New Roman" w:hAnsi="Times New Roman" w:cs="Times New Roman"/>
        </w:rPr>
        <w:t>stry.com/21-forensic-odontology.</w:t>
      </w:r>
    </w:p>
    <w:p w14:paraId="1CEE1E8D" w14:textId="77777777" w:rsidR="006C756C" w:rsidRPr="00BE60BC" w:rsidRDefault="006C756C" w:rsidP="006C756C">
      <w:pPr>
        <w:widowControl w:val="0"/>
        <w:autoSpaceDE w:val="0"/>
        <w:autoSpaceDN w:val="0"/>
        <w:adjustRightInd w:val="0"/>
        <w:spacing w:line="360" w:lineRule="auto"/>
        <w:jc w:val="both"/>
      </w:pPr>
    </w:p>
    <w:p w14:paraId="7616BBD2" w14:textId="77777777" w:rsidR="006C756C" w:rsidRPr="00BE60BC" w:rsidRDefault="006C756C" w:rsidP="006C756C">
      <w:pPr>
        <w:pStyle w:val="ListParagraph"/>
        <w:widowControl w:val="0"/>
        <w:numPr>
          <w:ilvl w:val="0"/>
          <w:numId w:val="4"/>
        </w:numPr>
        <w:autoSpaceDE w:val="0"/>
        <w:autoSpaceDN w:val="0"/>
        <w:adjustRightInd w:val="0"/>
        <w:spacing w:line="360" w:lineRule="auto"/>
        <w:ind w:left="216"/>
        <w:jc w:val="both"/>
        <w:rPr>
          <w:rFonts w:ascii="Times New Roman" w:hAnsi="Times New Roman" w:cs="Times New Roman"/>
        </w:rPr>
      </w:pPr>
      <w:r>
        <w:rPr>
          <w:rFonts w:ascii="Times New Roman" w:hAnsi="Times New Roman" w:cs="Times New Roman"/>
        </w:rPr>
        <w:t>Shanbhag VL. Significance of Dental Records in Personal Identification in Forensic Sciences. J Forensic Sci Med 2016; 2(1): 39-43.</w:t>
      </w:r>
      <w:r w:rsidRPr="00BE60BC">
        <w:rPr>
          <w:rFonts w:ascii="Times New Roman" w:hAnsi="Times New Roman" w:cs="Times New Roman"/>
        </w:rPr>
        <w:t xml:space="preserve"> </w:t>
      </w:r>
    </w:p>
    <w:p w14:paraId="040F8249" w14:textId="77777777" w:rsidR="006C756C" w:rsidRDefault="006C756C" w:rsidP="006C756C">
      <w:pPr>
        <w:spacing w:line="360" w:lineRule="auto"/>
        <w:jc w:val="both"/>
        <w:rPr>
          <w:b/>
          <w:sz w:val="28"/>
          <w:szCs w:val="28"/>
          <w:u w:val="single"/>
        </w:rPr>
      </w:pPr>
    </w:p>
    <w:p w14:paraId="41A2EF87" w14:textId="77777777" w:rsidR="00746642" w:rsidRPr="00E00D19" w:rsidRDefault="00746642" w:rsidP="006C756C">
      <w:pPr>
        <w:spacing w:line="360" w:lineRule="auto"/>
        <w:jc w:val="both"/>
        <w:rPr>
          <w:b/>
          <w:sz w:val="20"/>
          <w:szCs w:val="20"/>
          <w:u w:val="single"/>
        </w:rPr>
      </w:pPr>
    </w:p>
    <w:p w14:paraId="25A6C1DA" w14:textId="77777777" w:rsidR="00EE728A" w:rsidRPr="00E00D19" w:rsidRDefault="00EE728A" w:rsidP="006C756C">
      <w:pPr>
        <w:widowControl w:val="0"/>
        <w:autoSpaceDE w:val="0"/>
        <w:autoSpaceDN w:val="0"/>
        <w:adjustRightInd w:val="0"/>
        <w:spacing w:line="360" w:lineRule="auto"/>
        <w:jc w:val="both"/>
        <w:rPr>
          <w:sz w:val="20"/>
          <w:szCs w:val="20"/>
        </w:rPr>
      </w:pPr>
    </w:p>
    <w:p w14:paraId="7AB8D707" w14:textId="77777777" w:rsidR="00EE728A" w:rsidRPr="00E00D19" w:rsidRDefault="00EE728A" w:rsidP="006C756C">
      <w:pPr>
        <w:widowControl w:val="0"/>
        <w:autoSpaceDE w:val="0"/>
        <w:autoSpaceDN w:val="0"/>
        <w:adjustRightInd w:val="0"/>
        <w:spacing w:line="360" w:lineRule="auto"/>
        <w:jc w:val="both"/>
        <w:rPr>
          <w:sz w:val="16"/>
          <w:szCs w:val="16"/>
        </w:rPr>
      </w:pPr>
    </w:p>
    <w:sectPr w:rsidR="00EE728A" w:rsidRPr="00E00D19" w:rsidSect="00FD1F1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4A56B6"/>
    <w:multiLevelType w:val="hybridMultilevel"/>
    <w:tmpl w:val="140A3C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0FD250C"/>
    <w:multiLevelType w:val="hybridMultilevel"/>
    <w:tmpl w:val="F8DC9F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8F7C6A"/>
    <w:multiLevelType w:val="hybridMultilevel"/>
    <w:tmpl w:val="A6605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8FB0E27"/>
    <w:multiLevelType w:val="hybridMultilevel"/>
    <w:tmpl w:val="1E480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314F"/>
    <w:rsid w:val="0000022A"/>
    <w:rsid w:val="0001172B"/>
    <w:rsid w:val="0001214E"/>
    <w:rsid w:val="00012624"/>
    <w:rsid w:val="00014D41"/>
    <w:rsid w:val="00016341"/>
    <w:rsid w:val="00023847"/>
    <w:rsid w:val="00023DE5"/>
    <w:rsid w:val="000242FD"/>
    <w:rsid w:val="00025712"/>
    <w:rsid w:val="00025B4E"/>
    <w:rsid w:val="000264DB"/>
    <w:rsid w:val="00031AB0"/>
    <w:rsid w:val="00035B35"/>
    <w:rsid w:val="0005165F"/>
    <w:rsid w:val="00054B53"/>
    <w:rsid w:val="00055C6B"/>
    <w:rsid w:val="00056EB9"/>
    <w:rsid w:val="00062646"/>
    <w:rsid w:val="00065F48"/>
    <w:rsid w:val="00065FF7"/>
    <w:rsid w:val="00070F2E"/>
    <w:rsid w:val="0007166D"/>
    <w:rsid w:val="000908A3"/>
    <w:rsid w:val="00091991"/>
    <w:rsid w:val="00093F37"/>
    <w:rsid w:val="000A616C"/>
    <w:rsid w:val="000A6B06"/>
    <w:rsid w:val="000B2B51"/>
    <w:rsid w:val="000B6C9D"/>
    <w:rsid w:val="000C6375"/>
    <w:rsid w:val="000C6909"/>
    <w:rsid w:val="000D1692"/>
    <w:rsid w:val="000D18AC"/>
    <w:rsid w:val="000D325D"/>
    <w:rsid w:val="000D4DA0"/>
    <w:rsid w:val="000D7F9F"/>
    <w:rsid w:val="000E30A2"/>
    <w:rsid w:val="000E64F9"/>
    <w:rsid w:val="000E6712"/>
    <w:rsid w:val="000E77CB"/>
    <w:rsid w:val="00100C1B"/>
    <w:rsid w:val="001018E2"/>
    <w:rsid w:val="00101A6E"/>
    <w:rsid w:val="00102E09"/>
    <w:rsid w:val="00103597"/>
    <w:rsid w:val="00104039"/>
    <w:rsid w:val="00104B73"/>
    <w:rsid w:val="00106801"/>
    <w:rsid w:val="00106B88"/>
    <w:rsid w:val="00110A2E"/>
    <w:rsid w:val="0011190D"/>
    <w:rsid w:val="00114CE6"/>
    <w:rsid w:val="001175D7"/>
    <w:rsid w:val="00121D48"/>
    <w:rsid w:val="001275C9"/>
    <w:rsid w:val="00134001"/>
    <w:rsid w:val="001367A1"/>
    <w:rsid w:val="00140958"/>
    <w:rsid w:val="00143B71"/>
    <w:rsid w:val="001475C2"/>
    <w:rsid w:val="00150B23"/>
    <w:rsid w:val="00161051"/>
    <w:rsid w:val="00161CC2"/>
    <w:rsid w:val="00163913"/>
    <w:rsid w:val="00180913"/>
    <w:rsid w:val="0018354A"/>
    <w:rsid w:val="00187373"/>
    <w:rsid w:val="0019002D"/>
    <w:rsid w:val="00191395"/>
    <w:rsid w:val="00193728"/>
    <w:rsid w:val="00196523"/>
    <w:rsid w:val="001A0661"/>
    <w:rsid w:val="001A13EA"/>
    <w:rsid w:val="001A37EF"/>
    <w:rsid w:val="001A4E57"/>
    <w:rsid w:val="001A50F4"/>
    <w:rsid w:val="001A6E92"/>
    <w:rsid w:val="001A6F7F"/>
    <w:rsid w:val="001A79F3"/>
    <w:rsid w:val="001B0966"/>
    <w:rsid w:val="001B15DF"/>
    <w:rsid w:val="001B1AAE"/>
    <w:rsid w:val="001B1ACB"/>
    <w:rsid w:val="001B1D0A"/>
    <w:rsid w:val="001B464B"/>
    <w:rsid w:val="001B7E69"/>
    <w:rsid w:val="001C0837"/>
    <w:rsid w:val="001C19E0"/>
    <w:rsid w:val="001C2024"/>
    <w:rsid w:val="001C4ABB"/>
    <w:rsid w:val="001C4F41"/>
    <w:rsid w:val="001D0C6C"/>
    <w:rsid w:val="001D447F"/>
    <w:rsid w:val="001D623A"/>
    <w:rsid w:val="001E06EF"/>
    <w:rsid w:val="001E36ED"/>
    <w:rsid w:val="001E5297"/>
    <w:rsid w:val="001E5A84"/>
    <w:rsid w:val="001E5D9D"/>
    <w:rsid w:val="001F09D0"/>
    <w:rsid w:val="001F0DBF"/>
    <w:rsid w:val="001F1CE1"/>
    <w:rsid w:val="001F2C33"/>
    <w:rsid w:val="001F7CF6"/>
    <w:rsid w:val="001F7D8F"/>
    <w:rsid w:val="00201311"/>
    <w:rsid w:val="00202975"/>
    <w:rsid w:val="00203FAF"/>
    <w:rsid w:val="0020682E"/>
    <w:rsid w:val="00210116"/>
    <w:rsid w:val="00212497"/>
    <w:rsid w:val="002127AD"/>
    <w:rsid w:val="002148DF"/>
    <w:rsid w:val="00215310"/>
    <w:rsid w:val="002265AD"/>
    <w:rsid w:val="00233119"/>
    <w:rsid w:val="00237279"/>
    <w:rsid w:val="002373F5"/>
    <w:rsid w:val="00241377"/>
    <w:rsid w:val="00241D07"/>
    <w:rsid w:val="002475AE"/>
    <w:rsid w:val="00247BBC"/>
    <w:rsid w:val="00252351"/>
    <w:rsid w:val="002536E4"/>
    <w:rsid w:val="00257D9F"/>
    <w:rsid w:val="00265F33"/>
    <w:rsid w:val="002667E3"/>
    <w:rsid w:val="00271E60"/>
    <w:rsid w:val="0027449F"/>
    <w:rsid w:val="00275ACB"/>
    <w:rsid w:val="00277019"/>
    <w:rsid w:val="00280A26"/>
    <w:rsid w:val="00283A88"/>
    <w:rsid w:val="00287984"/>
    <w:rsid w:val="00293D16"/>
    <w:rsid w:val="002946D7"/>
    <w:rsid w:val="002A27A3"/>
    <w:rsid w:val="002A4BD4"/>
    <w:rsid w:val="002A712E"/>
    <w:rsid w:val="002B2A72"/>
    <w:rsid w:val="002B52A5"/>
    <w:rsid w:val="002C098D"/>
    <w:rsid w:val="002C207D"/>
    <w:rsid w:val="002D0ECE"/>
    <w:rsid w:val="002D248D"/>
    <w:rsid w:val="002D465B"/>
    <w:rsid w:val="002D4A56"/>
    <w:rsid w:val="002E1F5F"/>
    <w:rsid w:val="002E4D71"/>
    <w:rsid w:val="002F14B2"/>
    <w:rsid w:val="002F4C97"/>
    <w:rsid w:val="0030061D"/>
    <w:rsid w:val="00313C91"/>
    <w:rsid w:val="00326BAF"/>
    <w:rsid w:val="00327F6C"/>
    <w:rsid w:val="00333AC0"/>
    <w:rsid w:val="00334EEE"/>
    <w:rsid w:val="00335027"/>
    <w:rsid w:val="003419B3"/>
    <w:rsid w:val="0034250D"/>
    <w:rsid w:val="00342A60"/>
    <w:rsid w:val="003458A2"/>
    <w:rsid w:val="003467C7"/>
    <w:rsid w:val="00346B0C"/>
    <w:rsid w:val="003528D1"/>
    <w:rsid w:val="00354D83"/>
    <w:rsid w:val="00356E58"/>
    <w:rsid w:val="00361746"/>
    <w:rsid w:val="003641AC"/>
    <w:rsid w:val="003671AD"/>
    <w:rsid w:val="003714EE"/>
    <w:rsid w:val="00373B13"/>
    <w:rsid w:val="00374584"/>
    <w:rsid w:val="003763CA"/>
    <w:rsid w:val="00383A8A"/>
    <w:rsid w:val="003859C6"/>
    <w:rsid w:val="00386EA2"/>
    <w:rsid w:val="00391E25"/>
    <w:rsid w:val="003953A1"/>
    <w:rsid w:val="00396211"/>
    <w:rsid w:val="00397CEA"/>
    <w:rsid w:val="003A042A"/>
    <w:rsid w:val="003A0AE0"/>
    <w:rsid w:val="003A0DBB"/>
    <w:rsid w:val="003A760C"/>
    <w:rsid w:val="003B09F7"/>
    <w:rsid w:val="003B1CCA"/>
    <w:rsid w:val="003C5706"/>
    <w:rsid w:val="003C6CFE"/>
    <w:rsid w:val="003D07D4"/>
    <w:rsid w:val="003D0856"/>
    <w:rsid w:val="003D16E1"/>
    <w:rsid w:val="003D7889"/>
    <w:rsid w:val="003E7605"/>
    <w:rsid w:val="003F24B7"/>
    <w:rsid w:val="003F5EEE"/>
    <w:rsid w:val="003F5FB0"/>
    <w:rsid w:val="003F70D1"/>
    <w:rsid w:val="003F7286"/>
    <w:rsid w:val="004046A5"/>
    <w:rsid w:val="004047B1"/>
    <w:rsid w:val="004059E3"/>
    <w:rsid w:val="004111CA"/>
    <w:rsid w:val="00413780"/>
    <w:rsid w:val="00413A2D"/>
    <w:rsid w:val="0042108E"/>
    <w:rsid w:val="004269C4"/>
    <w:rsid w:val="00432712"/>
    <w:rsid w:val="0043505C"/>
    <w:rsid w:val="00436F2D"/>
    <w:rsid w:val="0044014A"/>
    <w:rsid w:val="00440E41"/>
    <w:rsid w:val="004442E5"/>
    <w:rsid w:val="004457C5"/>
    <w:rsid w:val="0045027D"/>
    <w:rsid w:val="00461EB5"/>
    <w:rsid w:val="004642ED"/>
    <w:rsid w:val="00464762"/>
    <w:rsid w:val="00466B02"/>
    <w:rsid w:val="00482F5E"/>
    <w:rsid w:val="00485AF4"/>
    <w:rsid w:val="0049170A"/>
    <w:rsid w:val="00494BB4"/>
    <w:rsid w:val="004A1F4E"/>
    <w:rsid w:val="004A3B5D"/>
    <w:rsid w:val="004A556F"/>
    <w:rsid w:val="004A5FD3"/>
    <w:rsid w:val="004B3FCE"/>
    <w:rsid w:val="004B5D6A"/>
    <w:rsid w:val="004C1F15"/>
    <w:rsid w:val="004C3550"/>
    <w:rsid w:val="004C3B88"/>
    <w:rsid w:val="004C6060"/>
    <w:rsid w:val="004C6BBF"/>
    <w:rsid w:val="004C7C79"/>
    <w:rsid w:val="004D0BCC"/>
    <w:rsid w:val="004D1525"/>
    <w:rsid w:val="004D32D5"/>
    <w:rsid w:val="004D3D7D"/>
    <w:rsid w:val="004D453F"/>
    <w:rsid w:val="004D65B3"/>
    <w:rsid w:val="004D6E88"/>
    <w:rsid w:val="004F6CDF"/>
    <w:rsid w:val="00501860"/>
    <w:rsid w:val="005042FA"/>
    <w:rsid w:val="00504CA2"/>
    <w:rsid w:val="00510D13"/>
    <w:rsid w:val="00512B03"/>
    <w:rsid w:val="00512CFE"/>
    <w:rsid w:val="00512FF1"/>
    <w:rsid w:val="005130DA"/>
    <w:rsid w:val="00514DEF"/>
    <w:rsid w:val="00516EF8"/>
    <w:rsid w:val="00525E1D"/>
    <w:rsid w:val="00530772"/>
    <w:rsid w:val="005309BD"/>
    <w:rsid w:val="00530C9C"/>
    <w:rsid w:val="00531744"/>
    <w:rsid w:val="00532066"/>
    <w:rsid w:val="00533991"/>
    <w:rsid w:val="00534AC6"/>
    <w:rsid w:val="00536F90"/>
    <w:rsid w:val="0054017D"/>
    <w:rsid w:val="00542720"/>
    <w:rsid w:val="0054414A"/>
    <w:rsid w:val="00551845"/>
    <w:rsid w:val="0056046D"/>
    <w:rsid w:val="0056084C"/>
    <w:rsid w:val="0057091B"/>
    <w:rsid w:val="00574CF8"/>
    <w:rsid w:val="00575ABC"/>
    <w:rsid w:val="00584FD5"/>
    <w:rsid w:val="0059085E"/>
    <w:rsid w:val="0059099B"/>
    <w:rsid w:val="0059383D"/>
    <w:rsid w:val="00596B96"/>
    <w:rsid w:val="005A070E"/>
    <w:rsid w:val="005A280E"/>
    <w:rsid w:val="005A6887"/>
    <w:rsid w:val="005B205A"/>
    <w:rsid w:val="005B3281"/>
    <w:rsid w:val="005B4D41"/>
    <w:rsid w:val="005B77E5"/>
    <w:rsid w:val="005C15C1"/>
    <w:rsid w:val="005C4B33"/>
    <w:rsid w:val="005C4DE9"/>
    <w:rsid w:val="005D1793"/>
    <w:rsid w:val="005D3CB7"/>
    <w:rsid w:val="005D4E47"/>
    <w:rsid w:val="005D53E8"/>
    <w:rsid w:val="005E0247"/>
    <w:rsid w:val="005E0655"/>
    <w:rsid w:val="005E2C24"/>
    <w:rsid w:val="005E374D"/>
    <w:rsid w:val="005F0C1A"/>
    <w:rsid w:val="005F0DF9"/>
    <w:rsid w:val="005F37BF"/>
    <w:rsid w:val="005F4054"/>
    <w:rsid w:val="005F45EF"/>
    <w:rsid w:val="005F48AC"/>
    <w:rsid w:val="005F5E0C"/>
    <w:rsid w:val="00601269"/>
    <w:rsid w:val="00611BEA"/>
    <w:rsid w:val="00611C97"/>
    <w:rsid w:val="006172BA"/>
    <w:rsid w:val="006243A4"/>
    <w:rsid w:val="00627363"/>
    <w:rsid w:val="00634173"/>
    <w:rsid w:val="00643BD1"/>
    <w:rsid w:val="006444AE"/>
    <w:rsid w:val="00645FED"/>
    <w:rsid w:val="0065164D"/>
    <w:rsid w:val="0065175B"/>
    <w:rsid w:val="00660084"/>
    <w:rsid w:val="006668E9"/>
    <w:rsid w:val="00666CBA"/>
    <w:rsid w:val="006679CB"/>
    <w:rsid w:val="006702B0"/>
    <w:rsid w:val="00673161"/>
    <w:rsid w:val="00681769"/>
    <w:rsid w:val="006833DB"/>
    <w:rsid w:val="0069615A"/>
    <w:rsid w:val="00696CB8"/>
    <w:rsid w:val="00697A9C"/>
    <w:rsid w:val="006A0424"/>
    <w:rsid w:val="006A0BC1"/>
    <w:rsid w:val="006A503F"/>
    <w:rsid w:val="006A64BA"/>
    <w:rsid w:val="006B07C7"/>
    <w:rsid w:val="006B23A8"/>
    <w:rsid w:val="006B3D89"/>
    <w:rsid w:val="006C6A3C"/>
    <w:rsid w:val="006C730D"/>
    <w:rsid w:val="006C756C"/>
    <w:rsid w:val="006D6016"/>
    <w:rsid w:val="006D69BB"/>
    <w:rsid w:val="006E3696"/>
    <w:rsid w:val="006E4CF1"/>
    <w:rsid w:val="006F07E6"/>
    <w:rsid w:val="006F3A65"/>
    <w:rsid w:val="00704A3B"/>
    <w:rsid w:val="00705217"/>
    <w:rsid w:val="00712E80"/>
    <w:rsid w:val="007139EE"/>
    <w:rsid w:val="00717CE3"/>
    <w:rsid w:val="00720066"/>
    <w:rsid w:val="0072030A"/>
    <w:rsid w:val="00724746"/>
    <w:rsid w:val="00725D1A"/>
    <w:rsid w:val="00725F81"/>
    <w:rsid w:val="00731E42"/>
    <w:rsid w:val="00735F6B"/>
    <w:rsid w:val="00742037"/>
    <w:rsid w:val="00746642"/>
    <w:rsid w:val="00746F83"/>
    <w:rsid w:val="007514C4"/>
    <w:rsid w:val="00752EAB"/>
    <w:rsid w:val="0075665C"/>
    <w:rsid w:val="00760F62"/>
    <w:rsid w:val="00762AF0"/>
    <w:rsid w:val="00765280"/>
    <w:rsid w:val="0076572E"/>
    <w:rsid w:val="00772878"/>
    <w:rsid w:val="00775F04"/>
    <w:rsid w:val="0077612A"/>
    <w:rsid w:val="0077777A"/>
    <w:rsid w:val="00790246"/>
    <w:rsid w:val="00792386"/>
    <w:rsid w:val="0079395E"/>
    <w:rsid w:val="00793A08"/>
    <w:rsid w:val="00793F23"/>
    <w:rsid w:val="007947A2"/>
    <w:rsid w:val="0079505B"/>
    <w:rsid w:val="00797057"/>
    <w:rsid w:val="007A0FE9"/>
    <w:rsid w:val="007A6762"/>
    <w:rsid w:val="007A7ABA"/>
    <w:rsid w:val="007B084C"/>
    <w:rsid w:val="007B0D9D"/>
    <w:rsid w:val="007B618B"/>
    <w:rsid w:val="007B7DB1"/>
    <w:rsid w:val="007C3172"/>
    <w:rsid w:val="007C3182"/>
    <w:rsid w:val="007C3525"/>
    <w:rsid w:val="007D01EB"/>
    <w:rsid w:val="007D311F"/>
    <w:rsid w:val="007E3203"/>
    <w:rsid w:val="007E3B32"/>
    <w:rsid w:val="007E4540"/>
    <w:rsid w:val="007E5B59"/>
    <w:rsid w:val="007F154B"/>
    <w:rsid w:val="007F6DE3"/>
    <w:rsid w:val="00806E10"/>
    <w:rsid w:val="00815EE2"/>
    <w:rsid w:val="00825AB1"/>
    <w:rsid w:val="00830935"/>
    <w:rsid w:val="00831E03"/>
    <w:rsid w:val="00833439"/>
    <w:rsid w:val="00833559"/>
    <w:rsid w:val="00833709"/>
    <w:rsid w:val="00834F08"/>
    <w:rsid w:val="00841C50"/>
    <w:rsid w:val="00841E65"/>
    <w:rsid w:val="00842DA8"/>
    <w:rsid w:val="0084710D"/>
    <w:rsid w:val="00856483"/>
    <w:rsid w:val="00861A4B"/>
    <w:rsid w:val="00867A2A"/>
    <w:rsid w:val="00870D99"/>
    <w:rsid w:val="0087102C"/>
    <w:rsid w:val="0087154D"/>
    <w:rsid w:val="008722DD"/>
    <w:rsid w:val="00873037"/>
    <w:rsid w:val="00883843"/>
    <w:rsid w:val="008841F9"/>
    <w:rsid w:val="00887D26"/>
    <w:rsid w:val="00893489"/>
    <w:rsid w:val="00895FA5"/>
    <w:rsid w:val="00897D5E"/>
    <w:rsid w:val="008A272A"/>
    <w:rsid w:val="008A37CB"/>
    <w:rsid w:val="008A4C3C"/>
    <w:rsid w:val="008A733D"/>
    <w:rsid w:val="008B0744"/>
    <w:rsid w:val="008B70B2"/>
    <w:rsid w:val="008C0013"/>
    <w:rsid w:val="008C6ABC"/>
    <w:rsid w:val="008C7C2B"/>
    <w:rsid w:val="008D796D"/>
    <w:rsid w:val="008E5CAD"/>
    <w:rsid w:val="008E7134"/>
    <w:rsid w:val="008F2742"/>
    <w:rsid w:val="00903101"/>
    <w:rsid w:val="0090478B"/>
    <w:rsid w:val="00912FDF"/>
    <w:rsid w:val="00914127"/>
    <w:rsid w:val="009166CD"/>
    <w:rsid w:val="009175ED"/>
    <w:rsid w:val="00920A85"/>
    <w:rsid w:val="009211B4"/>
    <w:rsid w:val="00921296"/>
    <w:rsid w:val="00927B28"/>
    <w:rsid w:val="009301BA"/>
    <w:rsid w:val="00930EFF"/>
    <w:rsid w:val="00931EC2"/>
    <w:rsid w:val="009323BC"/>
    <w:rsid w:val="00935F04"/>
    <w:rsid w:val="00942135"/>
    <w:rsid w:val="00942BD0"/>
    <w:rsid w:val="0094302F"/>
    <w:rsid w:val="009443A4"/>
    <w:rsid w:val="0094509A"/>
    <w:rsid w:val="00946330"/>
    <w:rsid w:val="009536D4"/>
    <w:rsid w:val="0095475B"/>
    <w:rsid w:val="009615E6"/>
    <w:rsid w:val="00962E95"/>
    <w:rsid w:val="0096390A"/>
    <w:rsid w:val="00964AD0"/>
    <w:rsid w:val="0096692D"/>
    <w:rsid w:val="00971A7A"/>
    <w:rsid w:val="00971CCB"/>
    <w:rsid w:val="00971D60"/>
    <w:rsid w:val="00974FD8"/>
    <w:rsid w:val="0097543A"/>
    <w:rsid w:val="00975BF7"/>
    <w:rsid w:val="00981C37"/>
    <w:rsid w:val="009825A1"/>
    <w:rsid w:val="0098391C"/>
    <w:rsid w:val="00987585"/>
    <w:rsid w:val="00990C96"/>
    <w:rsid w:val="00990D5B"/>
    <w:rsid w:val="00992F19"/>
    <w:rsid w:val="00993ADE"/>
    <w:rsid w:val="009A462C"/>
    <w:rsid w:val="009B06B7"/>
    <w:rsid w:val="009B24E0"/>
    <w:rsid w:val="009B59B9"/>
    <w:rsid w:val="009C1198"/>
    <w:rsid w:val="009C1687"/>
    <w:rsid w:val="009C6B21"/>
    <w:rsid w:val="009D06D1"/>
    <w:rsid w:val="009D22E2"/>
    <w:rsid w:val="009D43C4"/>
    <w:rsid w:val="009D5E1A"/>
    <w:rsid w:val="009D65D1"/>
    <w:rsid w:val="009E0E69"/>
    <w:rsid w:val="009F75C5"/>
    <w:rsid w:val="009F7958"/>
    <w:rsid w:val="009F7964"/>
    <w:rsid w:val="00A01726"/>
    <w:rsid w:val="00A02F06"/>
    <w:rsid w:val="00A06B40"/>
    <w:rsid w:val="00A12CD6"/>
    <w:rsid w:val="00A1331B"/>
    <w:rsid w:val="00A21F40"/>
    <w:rsid w:val="00A23831"/>
    <w:rsid w:val="00A239E0"/>
    <w:rsid w:val="00A2577A"/>
    <w:rsid w:val="00A26D67"/>
    <w:rsid w:val="00A30390"/>
    <w:rsid w:val="00A3490E"/>
    <w:rsid w:val="00A34DF6"/>
    <w:rsid w:val="00A416B0"/>
    <w:rsid w:val="00A46D8B"/>
    <w:rsid w:val="00A51CDB"/>
    <w:rsid w:val="00A536D5"/>
    <w:rsid w:val="00A53C48"/>
    <w:rsid w:val="00A6123D"/>
    <w:rsid w:val="00A63738"/>
    <w:rsid w:val="00A660F8"/>
    <w:rsid w:val="00A67D67"/>
    <w:rsid w:val="00A67EEF"/>
    <w:rsid w:val="00A72CB5"/>
    <w:rsid w:val="00A74A84"/>
    <w:rsid w:val="00A82350"/>
    <w:rsid w:val="00A853FE"/>
    <w:rsid w:val="00A859BE"/>
    <w:rsid w:val="00A90C09"/>
    <w:rsid w:val="00A939FF"/>
    <w:rsid w:val="00AA0CF6"/>
    <w:rsid w:val="00AA17DF"/>
    <w:rsid w:val="00AA23FF"/>
    <w:rsid w:val="00AA3507"/>
    <w:rsid w:val="00AA75B2"/>
    <w:rsid w:val="00AB2A28"/>
    <w:rsid w:val="00AB5C77"/>
    <w:rsid w:val="00AC1CE1"/>
    <w:rsid w:val="00AC5518"/>
    <w:rsid w:val="00AC5A79"/>
    <w:rsid w:val="00AC73F1"/>
    <w:rsid w:val="00AC7FE0"/>
    <w:rsid w:val="00AD03EC"/>
    <w:rsid w:val="00AD093E"/>
    <w:rsid w:val="00AD7780"/>
    <w:rsid w:val="00AE00A7"/>
    <w:rsid w:val="00AE2248"/>
    <w:rsid w:val="00AE234F"/>
    <w:rsid w:val="00AE2D62"/>
    <w:rsid w:val="00AE4027"/>
    <w:rsid w:val="00AE4F21"/>
    <w:rsid w:val="00AF2656"/>
    <w:rsid w:val="00B047F0"/>
    <w:rsid w:val="00B04FCB"/>
    <w:rsid w:val="00B05B96"/>
    <w:rsid w:val="00B06E73"/>
    <w:rsid w:val="00B11C90"/>
    <w:rsid w:val="00B12076"/>
    <w:rsid w:val="00B1240A"/>
    <w:rsid w:val="00B2117C"/>
    <w:rsid w:val="00B24A3F"/>
    <w:rsid w:val="00B30F0F"/>
    <w:rsid w:val="00B44FA8"/>
    <w:rsid w:val="00B46F35"/>
    <w:rsid w:val="00B505F0"/>
    <w:rsid w:val="00B52D3E"/>
    <w:rsid w:val="00B5405F"/>
    <w:rsid w:val="00B5696E"/>
    <w:rsid w:val="00B60BC4"/>
    <w:rsid w:val="00B62133"/>
    <w:rsid w:val="00B62436"/>
    <w:rsid w:val="00B62F68"/>
    <w:rsid w:val="00B65927"/>
    <w:rsid w:val="00B741F4"/>
    <w:rsid w:val="00B81D22"/>
    <w:rsid w:val="00B84617"/>
    <w:rsid w:val="00B84943"/>
    <w:rsid w:val="00B84A00"/>
    <w:rsid w:val="00B86755"/>
    <w:rsid w:val="00B8722F"/>
    <w:rsid w:val="00B8799D"/>
    <w:rsid w:val="00B92307"/>
    <w:rsid w:val="00B93CF0"/>
    <w:rsid w:val="00B9585C"/>
    <w:rsid w:val="00B97C2F"/>
    <w:rsid w:val="00BA30EC"/>
    <w:rsid w:val="00BA4FF0"/>
    <w:rsid w:val="00BA75B6"/>
    <w:rsid w:val="00BB5914"/>
    <w:rsid w:val="00BB6787"/>
    <w:rsid w:val="00BC033F"/>
    <w:rsid w:val="00BC314E"/>
    <w:rsid w:val="00BC5F53"/>
    <w:rsid w:val="00BC6D43"/>
    <w:rsid w:val="00BC7CF5"/>
    <w:rsid w:val="00BD2B90"/>
    <w:rsid w:val="00BD3DE7"/>
    <w:rsid w:val="00BE7E8A"/>
    <w:rsid w:val="00BF1EB4"/>
    <w:rsid w:val="00BF52AF"/>
    <w:rsid w:val="00BF6F19"/>
    <w:rsid w:val="00C0083C"/>
    <w:rsid w:val="00C104AE"/>
    <w:rsid w:val="00C1058A"/>
    <w:rsid w:val="00C14879"/>
    <w:rsid w:val="00C2605A"/>
    <w:rsid w:val="00C40269"/>
    <w:rsid w:val="00C44873"/>
    <w:rsid w:val="00C47183"/>
    <w:rsid w:val="00C47975"/>
    <w:rsid w:val="00C52F2B"/>
    <w:rsid w:val="00C53D81"/>
    <w:rsid w:val="00C55508"/>
    <w:rsid w:val="00C56EE1"/>
    <w:rsid w:val="00C579BE"/>
    <w:rsid w:val="00C57AF2"/>
    <w:rsid w:val="00C60FF1"/>
    <w:rsid w:val="00C64275"/>
    <w:rsid w:val="00C649AC"/>
    <w:rsid w:val="00C70EA1"/>
    <w:rsid w:val="00C75546"/>
    <w:rsid w:val="00C76653"/>
    <w:rsid w:val="00C77E19"/>
    <w:rsid w:val="00C77FAC"/>
    <w:rsid w:val="00C8388F"/>
    <w:rsid w:val="00C851D3"/>
    <w:rsid w:val="00C91FED"/>
    <w:rsid w:val="00C94598"/>
    <w:rsid w:val="00C945FB"/>
    <w:rsid w:val="00C94E9B"/>
    <w:rsid w:val="00C954C3"/>
    <w:rsid w:val="00C956C0"/>
    <w:rsid w:val="00C97638"/>
    <w:rsid w:val="00C97D4F"/>
    <w:rsid w:val="00CA58BE"/>
    <w:rsid w:val="00CB1A0E"/>
    <w:rsid w:val="00CB46FB"/>
    <w:rsid w:val="00CB55D0"/>
    <w:rsid w:val="00CC1675"/>
    <w:rsid w:val="00CC587F"/>
    <w:rsid w:val="00CD1D7F"/>
    <w:rsid w:val="00CD2DD9"/>
    <w:rsid w:val="00CD3182"/>
    <w:rsid w:val="00CD339D"/>
    <w:rsid w:val="00CD3DD9"/>
    <w:rsid w:val="00CD4DCF"/>
    <w:rsid w:val="00CD68F8"/>
    <w:rsid w:val="00CE564E"/>
    <w:rsid w:val="00CF2334"/>
    <w:rsid w:val="00CF6A9E"/>
    <w:rsid w:val="00D0060B"/>
    <w:rsid w:val="00D00617"/>
    <w:rsid w:val="00D0314F"/>
    <w:rsid w:val="00D0584E"/>
    <w:rsid w:val="00D0590E"/>
    <w:rsid w:val="00D061D6"/>
    <w:rsid w:val="00D16FE5"/>
    <w:rsid w:val="00D2093B"/>
    <w:rsid w:val="00D22A25"/>
    <w:rsid w:val="00D24B2F"/>
    <w:rsid w:val="00D259A0"/>
    <w:rsid w:val="00D26EF0"/>
    <w:rsid w:val="00D2710E"/>
    <w:rsid w:val="00D27299"/>
    <w:rsid w:val="00D362F5"/>
    <w:rsid w:val="00D40523"/>
    <w:rsid w:val="00D4066E"/>
    <w:rsid w:val="00D45399"/>
    <w:rsid w:val="00D4779D"/>
    <w:rsid w:val="00D519D8"/>
    <w:rsid w:val="00D5431E"/>
    <w:rsid w:val="00D57F1B"/>
    <w:rsid w:val="00D625C6"/>
    <w:rsid w:val="00D6303B"/>
    <w:rsid w:val="00D7080C"/>
    <w:rsid w:val="00D73478"/>
    <w:rsid w:val="00D73A3D"/>
    <w:rsid w:val="00D80057"/>
    <w:rsid w:val="00D87E94"/>
    <w:rsid w:val="00D90C5D"/>
    <w:rsid w:val="00D937FD"/>
    <w:rsid w:val="00D9754E"/>
    <w:rsid w:val="00D97D39"/>
    <w:rsid w:val="00DA166D"/>
    <w:rsid w:val="00DA3F6A"/>
    <w:rsid w:val="00DA7261"/>
    <w:rsid w:val="00DB0858"/>
    <w:rsid w:val="00DB18F9"/>
    <w:rsid w:val="00DB30B6"/>
    <w:rsid w:val="00DC0308"/>
    <w:rsid w:val="00DD44A6"/>
    <w:rsid w:val="00DE0EBF"/>
    <w:rsid w:val="00DE472B"/>
    <w:rsid w:val="00DF6D6F"/>
    <w:rsid w:val="00E00D19"/>
    <w:rsid w:val="00E06906"/>
    <w:rsid w:val="00E10C07"/>
    <w:rsid w:val="00E11DAD"/>
    <w:rsid w:val="00E14845"/>
    <w:rsid w:val="00E15F57"/>
    <w:rsid w:val="00E224F7"/>
    <w:rsid w:val="00E24830"/>
    <w:rsid w:val="00E26F2C"/>
    <w:rsid w:val="00E27DE7"/>
    <w:rsid w:val="00E361F5"/>
    <w:rsid w:val="00E367D5"/>
    <w:rsid w:val="00E367D7"/>
    <w:rsid w:val="00E3754B"/>
    <w:rsid w:val="00E43682"/>
    <w:rsid w:val="00E44057"/>
    <w:rsid w:val="00E44C20"/>
    <w:rsid w:val="00E45301"/>
    <w:rsid w:val="00E50454"/>
    <w:rsid w:val="00E548B5"/>
    <w:rsid w:val="00E6145A"/>
    <w:rsid w:val="00E6714B"/>
    <w:rsid w:val="00E70468"/>
    <w:rsid w:val="00E70B93"/>
    <w:rsid w:val="00E73123"/>
    <w:rsid w:val="00E7536C"/>
    <w:rsid w:val="00E7688E"/>
    <w:rsid w:val="00E76AA8"/>
    <w:rsid w:val="00E81E9E"/>
    <w:rsid w:val="00E8333C"/>
    <w:rsid w:val="00E85DDB"/>
    <w:rsid w:val="00E869B0"/>
    <w:rsid w:val="00E87018"/>
    <w:rsid w:val="00E873B1"/>
    <w:rsid w:val="00E87669"/>
    <w:rsid w:val="00E90359"/>
    <w:rsid w:val="00E90426"/>
    <w:rsid w:val="00E90A87"/>
    <w:rsid w:val="00E91ED1"/>
    <w:rsid w:val="00E927C8"/>
    <w:rsid w:val="00EA22A1"/>
    <w:rsid w:val="00EB06AF"/>
    <w:rsid w:val="00EB4D98"/>
    <w:rsid w:val="00EB779E"/>
    <w:rsid w:val="00EC380B"/>
    <w:rsid w:val="00ED1DC2"/>
    <w:rsid w:val="00EE29D0"/>
    <w:rsid w:val="00EE3737"/>
    <w:rsid w:val="00EE43CA"/>
    <w:rsid w:val="00EE52E9"/>
    <w:rsid w:val="00EE728A"/>
    <w:rsid w:val="00EE7EAC"/>
    <w:rsid w:val="00EF15C1"/>
    <w:rsid w:val="00EF5432"/>
    <w:rsid w:val="00F038F5"/>
    <w:rsid w:val="00F0774D"/>
    <w:rsid w:val="00F13FFF"/>
    <w:rsid w:val="00F14CCD"/>
    <w:rsid w:val="00F15557"/>
    <w:rsid w:val="00F17D44"/>
    <w:rsid w:val="00F2279E"/>
    <w:rsid w:val="00F25A47"/>
    <w:rsid w:val="00F25D98"/>
    <w:rsid w:val="00F2731A"/>
    <w:rsid w:val="00F308F0"/>
    <w:rsid w:val="00F34618"/>
    <w:rsid w:val="00F35845"/>
    <w:rsid w:val="00F36210"/>
    <w:rsid w:val="00F3627B"/>
    <w:rsid w:val="00F37F9F"/>
    <w:rsid w:val="00F43787"/>
    <w:rsid w:val="00F43FE2"/>
    <w:rsid w:val="00F47CCB"/>
    <w:rsid w:val="00F541A4"/>
    <w:rsid w:val="00F62058"/>
    <w:rsid w:val="00F649B0"/>
    <w:rsid w:val="00F82524"/>
    <w:rsid w:val="00F82BAF"/>
    <w:rsid w:val="00F8401E"/>
    <w:rsid w:val="00F84201"/>
    <w:rsid w:val="00F9075F"/>
    <w:rsid w:val="00F94398"/>
    <w:rsid w:val="00F96396"/>
    <w:rsid w:val="00FA0B01"/>
    <w:rsid w:val="00FB0C1F"/>
    <w:rsid w:val="00FB2419"/>
    <w:rsid w:val="00FB4107"/>
    <w:rsid w:val="00FB4B03"/>
    <w:rsid w:val="00FC2EA3"/>
    <w:rsid w:val="00FC3794"/>
    <w:rsid w:val="00FD0209"/>
    <w:rsid w:val="00FD0E3E"/>
    <w:rsid w:val="00FD1F1F"/>
    <w:rsid w:val="00FD5000"/>
    <w:rsid w:val="00FD50B2"/>
    <w:rsid w:val="00FF3F6A"/>
    <w:rsid w:val="00FF61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984E1C"/>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6642"/>
    <w:rPr>
      <w:rFonts w:ascii="Times New Roman" w:hAnsi="Times New Roman" w:cs="Times New Roman"/>
    </w:rPr>
  </w:style>
  <w:style w:type="paragraph" w:styleId="Heading2">
    <w:name w:val="heading 2"/>
    <w:basedOn w:val="Normal"/>
    <w:link w:val="Heading2Char"/>
    <w:uiPriority w:val="9"/>
    <w:qFormat/>
    <w:rsid w:val="001C4ABB"/>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4039"/>
    <w:pPr>
      <w:ind w:left="720"/>
      <w:contextualSpacing/>
    </w:pPr>
    <w:rPr>
      <w:rFonts w:asciiTheme="minorHAnsi" w:hAnsiTheme="minorHAnsi" w:cstheme="minorBidi"/>
    </w:rPr>
  </w:style>
  <w:style w:type="character" w:styleId="Hyperlink">
    <w:name w:val="Hyperlink"/>
    <w:basedOn w:val="DefaultParagraphFont"/>
    <w:uiPriority w:val="99"/>
    <w:semiHidden/>
    <w:unhideWhenUsed/>
    <w:rsid w:val="00436F2D"/>
    <w:rPr>
      <w:color w:val="0000FF"/>
      <w:u w:val="single"/>
    </w:rPr>
  </w:style>
  <w:style w:type="paragraph" w:styleId="NormalWeb">
    <w:name w:val="Normal (Web)"/>
    <w:basedOn w:val="Normal"/>
    <w:uiPriority w:val="99"/>
    <w:unhideWhenUsed/>
    <w:rsid w:val="005A070E"/>
    <w:pPr>
      <w:spacing w:before="100" w:beforeAutospacing="1" w:after="100" w:afterAutospacing="1"/>
    </w:pPr>
  </w:style>
  <w:style w:type="character" w:styleId="Strong">
    <w:name w:val="Strong"/>
    <w:basedOn w:val="DefaultParagraphFont"/>
    <w:uiPriority w:val="22"/>
    <w:qFormat/>
    <w:rsid w:val="009B59B9"/>
    <w:rPr>
      <w:b/>
      <w:bCs/>
    </w:rPr>
  </w:style>
  <w:style w:type="character" w:customStyle="1" w:styleId="hgkelc">
    <w:name w:val="hgkelc"/>
    <w:basedOn w:val="DefaultParagraphFont"/>
    <w:rsid w:val="00717CE3"/>
  </w:style>
  <w:style w:type="table" w:styleId="TableGrid">
    <w:name w:val="Table Grid"/>
    <w:basedOn w:val="TableNormal"/>
    <w:uiPriority w:val="39"/>
    <w:rsid w:val="00494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1C4ABB"/>
    <w:rPr>
      <w:rFonts w:ascii="Times New Roman" w:hAnsi="Times New Roman" w:cs="Times New Roman"/>
      <w:b/>
      <w:bCs/>
      <w:sz w:val="36"/>
      <w:szCs w:val="36"/>
    </w:rPr>
  </w:style>
  <w:style w:type="paragraph" w:customStyle="1" w:styleId="textfl">
    <w:name w:val="textfl"/>
    <w:basedOn w:val="Normal"/>
    <w:rsid w:val="001C4ABB"/>
    <w:pPr>
      <w:spacing w:before="100" w:beforeAutospacing="1" w:after="100" w:afterAutospacing="1"/>
    </w:pPr>
  </w:style>
  <w:style w:type="paragraph" w:customStyle="1" w:styleId="text">
    <w:name w:val="text"/>
    <w:basedOn w:val="Normal"/>
    <w:rsid w:val="001C4ABB"/>
    <w:pPr>
      <w:spacing w:before="100" w:beforeAutospacing="1" w:after="100" w:afterAutospacing="1"/>
    </w:pPr>
  </w:style>
  <w:style w:type="character" w:styleId="FollowedHyperlink">
    <w:name w:val="FollowedHyperlink"/>
    <w:basedOn w:val="DefaultParagraphFont"/>
    <w:uiPriority w:val="99"/>
    <w:semiHidden/>
    <w:unhideWhenUsed/>
    <w:rsid w:val="00627363"/>
    <w:rPr>
      <w:color w:val="954F72" w:themeColor="followedHyperlink"/>
      <w:u w:val="single"/>
    </w:rPr>
  </w:style>
  <w:style w:type="character" w:customStyle="1" w:styleId="cit">
    <w:name w:val="cit"/>
    <w:basedOn w:val="DefaultParagraphFont"/>
    <w:rsid w:val="006C75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101439">
      <w:bodyDiv w:val="1"/>
      <w:marLeft w:val="0"/>
      <w:marRight w:val="0"/>
      <w:marTop w:val="0"/>
      <w:marBottom w:val="0"/>
      <w:divBdr>
        <w:top w:val="none" w:sz="0" w:space="0" w:color="auto"/>
        <w:left w:val="none" w:sz="0" w:space="0" w:color="auto"/>
        <w:bottom w:val="none" w:sz="0" w:space="0" w:color="auto"/>
        <w:right w:val="none" w:sz="0" w:space="0" w:color="auto"/>
      </w:divBdr>
    </w:div>
    <w:div w:id="228001221">
      <w:bodyDiv w:val="1"/>
      <w:marLeft w:val="0"/>
      <w:marRight w:val="0"/>
      <w:marTop w:val="0"/>
      <w:marBottom w:val="0"/>
      <w:divBdr>
        <w:top w:val="none" w:sz="0" w:space="0" w:color="auto"/>
        <w:left w:val="none" w:sz="0" w:space="0" w:color="auto"/>
        <w:bottom w:val="none" w:sz="0" w:space="0" w:color="auto"/>
        <w:right w:val="none" w:sz="0" w:space="0" w:color="auto"/>
      </w:divBdr>
    </w:div>
    <w:div w:id="361828430">
      <w:bodyDiv w:val="1"/>
      <w:marLeft w:val="0"/>
      <w:marRight w:val="0"/>
      <w:marTop w:val="0"/>
      <w:marBottom w:val="0"/>
      <w:divBdr>
        <w:top w:val="none" w:sz="0" w:space="0" w:color="auto"/>
        <w:left w:val="none" w:sz="0" w:space="0" w:color="auto"/>
        <w:bottom w:val="none" w:sz="0" w:space="0" w:color="auto"/>
        <w:right w:val="none" w:sz="0" w:space="0" w:color="auto"/>
      </w:divBdr>
    </w:div>
    <w:div w:id="379937600">
      <w:bodyDiv w:val="1"/>
      <w:marLeft w:val="0"/>
      <w:marRight w:val="0"/>
      <w:marTop w:val="0"/>
      <w:marBottom w:val="0"/>
      <w:divBdr>
        <w:top w:val="none" w:sz="0" w:space="0" w:color="auto"/>
        <w:left w:val="none" w:sz="0" w:space="0" w:color="auto"/>
        <w:bottom w:val="none" w:sz="0" w:space="0" w:color="auto"/>
        <w:right w:val="none" w:sz="0" w:space="0" w:color="auto"/>
      </w:divBdr>
    </w:div>
    <w:div w:id="396244624">
      <w:bodyDiv w:val="1"/>
      <w:marLeft w:val="0"/>
      <w:marRight w:val="0"/>
      <w:marTop w:val="0"/>
      <w:marBottom w:val="0"/>
      <w:divBdr>
        <w:top w:val="none" w:sz="0" w:space="0" w:color="auto"/>
        <w:left w:val="none" w:sz="0" w:space="0" w:color="auto"/>
        <w:bottom w:val="none" w:sz="0" w:space="0" w:color="auto"/>
        <w:right w:val="none" w:sz="0" w:space="0" w:color="auto"/>
      </w:divBdr>
    </w:div>
    <w:div w:id="424494199">
      <w:bodyDiv w:val="1"/>
      <w:marLeft w:val="0"/>
      <w:marRight w:val="0"/>
      <w:marTop w:val="0"/>
      <w:marBottom w:val="0"/>
      <w:divBdr>
        <w:top w:val="none" w:sz="0" w:space="0" w:color="auto"/>
        <w:left w:val="none" w:sz="0" w:space="0" w:color="auto"/>
        <w:bottom w:val="none" w:sz="0" w:space="0" w:color="auto"/>
        <w:right w:val="none" w:sz="0" w:space="0" w:color="auto"/>
      </w:divBdr>
    </w:div>
    <w:div w:id="435639147">
      <w:bodyDiv w:val="1"/>
      <w:marLeft w:val="0"/>
      <w:marRight w:val="0"/>
      <w:marTop w:val="0"/>
      <w:marBottom w:val="0"/>
      <w:divBdr>
        <w:top w:val="none" w:sz="0" w:space="0" w:color="auto"/>
        <w:left w:val="none" w:sz="0" w:space="0" w:color="auto"/>
        <w:bottom w:val="none" w:sz="0" w:space="0" w:color="auto"/>
        <w:right w:val="none" w:sz="0" w:space="0" w:color="auto"/>
      </w:divBdr>
    </w:div>
    <w:div w:id="701829239">
      <w:bodyDiv w:val="1"/>
      <w:marLeft w:val="0"/>
      <w:marRight w:val="0"/>
      <w:marTop w:val="0"/>
      <w:marBottom w:val="0"/>
      <w:divBdr>
        <w:top w:val="none" w:sz="0" w:space="0" w:color="auto"/>
        <w:left w:val="none" w:sz="0" w:space="0" w:color="auto"/>
        <w:bottom w:val="none" w:sz="0" w:space="0" w:color="auto"/>
        <w:right w:val="none" w:sz="0" w:space="0" w:color="auto"/>
      </w:divBdr>
    </w:div>
    <w:div w:id="730494361">
      <w:bodyDiv w:val="1"/>
      <w:marLeft w:val="0"/>
      <w:marRight w:val="0"/>
      <w:marTop w:val="0"/>
      <w:marBottom w:val="0"/>
      <w:divBdr>
        <w:top w:val="none" w:sz="0" w:space="0" w:color="auto"/>
        <w:left w:val="none" w:sz="0" w:space="0" w:color="auto"/>
        <w:bottom w:val="none" w:sz="0" w:space="0" w:color="auto"/>
        <w:right w:val="none" w:sz="0" w:space="0" w:color="auto"/>
      </w:divBdr>
      <w:divsChild>
        <w:div w:id="1516923631">
          <w:marLeft w:val="0"/>
          <w:marRight w:val="0"/>
          <w:marTop w:val="0"/>
          <w:marBottom w:val="0"/>
          <w:divBdr>
            <w:top w:val="none" w:sz="0" w:space="0" w:color="auto"/>
            <w:left w:val="none" w:sz="0" w:space="0" w:color="auto"/>
            <w:bottom w:val="none" w:sz="0" w:space="0" w:color="auto"/>
            <w:right w:val="none" w:sz="0" w:space="0" w:color="auto"/>
          </w:divBdr>
        </w:div>
        <w:div w:id="1783765091">
          <w:marLeft w:val="0"/>
          <w:marRight w:val="0"/>
          <w:marTop w:val="0"/>
          <w:marBottom w:val="0"/>
          <w:divBdr>
            <w:top w:val="none" w:sz="0" w:space="0" w:color="auto"/>
            <w:left w:val="none" w:sz="0" w:space="0" w:color="auto"/>
            <w:bottom w:val="none" w:sz="0" w:space="0" w:color="auto"/>
            <w:right w:val="none" w:sz="0" w:space="0" w:color="auto"/>
          </w:divBdr>
        </w:div>
      </w:divsChild>
    </w:div>
    <w:div w:id="754517788">
      <w:bodyDiv w:val="1"/>
      <w:marLeft w:val="0"/>
      <w:marRight w:val="0"/>
      <w:marTop w:val="0"/>
      <w:marBottom w:val="0"/>
      <w:divBdr>
        <w:top w:val="none" w:sz="0" w:space="0" w:color="auto"/>
        <w:left w:val="none" w:sz="0" w:space="0" w:color="auto"/>
        <w:bottom w:val="none" w:sz="0" w:space="0" w:color="auto"/>
        <w:right w:val="none" w:sz="0" w:space="0" w:color="auto"/>
      </w:divBdr>
    </w:div>
    <w:div w:id="782500010">
      <w:bodyDiv w:val="1"/>
      <w:marLeft w:val="0"/>
      <w:marRight w:val="0"/>
      <w:marTop w:val="0"/>
      <w:marBottom w:val="0"/>
      <w:divBdr>
        <w:top w:val="none" w:sz="0" w:space="0" w:color="auto"/>
        <w:left w:val="none" w:sz="0" w:space="0" w:color="auto"/>
        <w:bottom w:val="none" w:sz="0" w:space="0" w:color="auto"/>
        <w:right w:val="none" w:sz="0" w:space="0" w:color="auto"/>
      </w:divBdr>
      <w:divsChild>
        <w:div w:id="500777456">
          <w:marLeft w:val="0"/>
          <w:marRight w:val="0"/>
          <w:marTop w:val="0"/>
          <w:marBottom w:val="0"/>
          <w:divBdr>
            <w:top w:val="none" w:sz="0" w:space="0" w:color="auto"/>
            <w:left w:val="none" w:sz="0" w:space="0" w:color="auto"/>
            <w:bottom w:val="none" w:sz="0" w:space="0" w:color="auto"/>
            <w:right w:val="none" w:sz="0" w:space="0" w:color="auto"/>
          </w:divBdr>
          <w:divsChild>
            <w:div w:id="28712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072327">
      <w:bodyDiv w:val="1"/>
      <w:marLeft w:val="0"/>
      <w:marRight w:val="0"/>
      <w:marTop w:val="0"/>
      <w:marBottom w:val="0"/>
      <w:divBdr>
        <w:top w:val="none" w:sz="0" w:space="0" w:color="auto"/>
        <w:left w:val="none" w:sz="0" w:space="0" w:color="auto"/>
        <w:bottom w:val="none" w:sz="0" w:space="0" w:color="auto"/>
        <w:right w:val="none" w:sz="0" w:space="0" w:color="auto"/>
      </w:divBdr>
    </w:div>
    <w:div w:id="800346619">
      <w:bodyDiv w:val="1"/>
      <w:marLeft w:val="0"/>
      <w:marRight w:val="0"/>
      <w:marTop w:val="0"/>
      <w:marBottom w:val="0"/>
      <w:divBdr>
        <w:top w:val="none" w:sz="0" w:space="0" w:color="auto"/>
        <w:left w:val="none" w:sz="0" w:space="0" w:color="auto"/>
        <w:bottom w:val="none" w:sz="0" w:space="0" w:color="auto"/>
        <w:right w:val="none" w:sz="0" w:space="0" w:color="auto"/>
      </w:divBdr>
    </w:div>
    <w:div w:id="977490962">
      <w:bodyDiv w:val="1"/>
      <w:marLeft w:val="0"/>
      <w:marRight w:val="0"/>
      <w:marTop w:val="0"/>
      <w:marBottom w:val="0"/>
      <w:divBdr>
        <w:top w:val="none" w:sz="0" w:space="0" w:color="auto"/>
        <w:left w:val="none" w:sz="0" w:space="0" w:color="auto"/>
        <w:bottom w:val="none" w:sz="0" w:space="0" w:color="auto"/>
        <w:right w:val="none" w:sz="0" w:space="0" w:color="auto"/>
      </w:divBdr>
    </w:div>
    <w:div w:id="989822005">
      <w:bodyDiv w:val="1"/>
      <w:marLeft w:val="0"/>
      <w:marRight w:val="0"/>
      <w:marTop w:val="0"/>
      <w:marBottom w:val="0"/>
      <w:divBdr>
        <w:top w:val="none" w:sz="0" w:space="0" w:color="auto"/>
        <w:left w:val="none" w:sz="0" w:space="0" w:color="auto"/>
        <w:bottom w:val="none" w:sz="0" w:space="0" w:color="auto"/>
        <w:right w:val="none" w:sz="0" w:space="0" w:color="auto"/>
      </w:divBdr>
    </w:div>
    <w:div w:id="1012992058">
      <w:bodyDiv w:val="1"/>
      <w:marLeft w:val="0"/>
      <w:marRight w:val="0"/>
      <w:marTop w:val="0"/>
      <w:marBottom w:val="0"/>
      <w:divBdr>
        <w:top w:val="none" w:sz="0" w:space="0" w:color="auto"/>
        <w:left w:val="none" w:sz="0" w:space="0" w:color="auto"/>
        <w:bottom w:val="none" w:sz="0" w:space="0" w:color="auto"/>
        <w:right w:val="none" w:sz="0" w:space="0" w:color="auto"/>
      </w:divBdr>
    </w:div>
    <w:div w:id="1022242270">
      <w:bodyDiv w:val="1"/>
      <w:marLeft w:val="0"/>
      <w:marRight w:val="0"/>
      <w:marTop w:val="0"/>
      <w:marBottom w:val="0"/>
      <w:divBdr>
        <w:top w:val="none" w:sz="0" w:space="0" w:color="auto"/>
        <w:left w:val="none" w:sz="0" w:space="0" w:color="auto"/>
        <w:bottom w:val="none" w:sz="0" w:space="0" w:color="auto"/>
        <w:right w:val="none" w:sz="0" w:space="0" w:color="auto"/>
      </w:divBdr>
    </w:div>
    <w:div w:id="1095400525">
      <w:bodyDiv w:val="1"/>
      <w:marLeft w:val="0"/>
      <w:marRight w:val="0"/>
      <w:marTop w:val="0"/>
      <w:marBottom w:val="0"/>
      <w:divBdr>
        <w:top w:val="none" w:sz="0" w:space="0" w:color="auto"/>
        <w:left w:val="none" w:sz="0" w:space="0" w:color="auto"/>
        <w:bottom w:val="none" w:sz="0" w:space="0" w:color="auto"/>
        <w:right w:val="none" w:sz="0" w:space="0" w:color="auto"/>
      </w:divBdr>
    </w:div>
    <w:div w:id="1351908768">
      <w:bodyDiv w:val="1"/>
      <w:marLeft w:val="0"/>
      <w:marRight w:val="0"/>
      <w:marTop w:val="0"/>
      <w:marBottom w:val="0"/>
      <w:divBdr>
        <w:top w:val="none" w:sz="0" w:space="0" w:color="auto"/>
        <w:left w:val="none" w:sz="0" w:space="0" w:color="auto"/>
        <w:bottom w:val="none" w:sz="0" w:space="0" w:color="auto"/>
        <w:right w:val="none" w:sz="0" w:space="0" w:color="auto"/>
      </w:divBdr>
    </w:div>
    <w:div w:id="1441606267">
      <w:bodyDiv w:val="1"/>
      <w:marLeft w:val="0"/>
      <w:marRight w:val="0"/>
      <w:marTop w:val="0"/>
      <w:marBottom w:val="0"/>
      <w:divBdr>
        <w:top w:val="none" w:sz="0" w:space="0" w:color="auto"/>
        <w:left w:val="none" w:sz="0" w:space="0" w:color="auto"/>
        <w:bottom w:val="none" w:sz="0" w:space="0" w:color="auto"/>
        <w:right w:val="none" w:sz="0" w:space="0" w:color="auto"/>
      </w:divBdr>
    </w:div>
    <w:div w:id="1466771002">
      <w:bodyDiv w:val="1"/>
      <w:marLeft w:val="0"/>
      <w:marRight w:val="0"/>
      <w:marTop w:val="0"/>
      <w:marBottom w:val="0"/>
      <w:divBdr>
        <w:top w:val="none" w:sz="0" w:space="0" w:color="auto"/>
        <w:left w:val="none" w:sz="0" w:space="0" w:color="auto"/>
        <w:bottom w:val="none" w:sz="0" w:space="0" w:color="auto"/>
        <w:right w:val="none" w:sz="0" w:space="0" w:color="auto"/>
      </w:divBdr>
    </w:div>
    <w:div w:id="1541045924">
      <w:bodyDiv w:val="1"/>
      <w:marLeft w:val="0"/>
      <w:marRight w:val="0"/>
      <w:marTop w:val="0"/>
      <w:marBottom w:val="0"/>
      <w:divBdr>
        <w:top w:val="none" w:sz="0" w:space="0" w:color="auto"/>
        <w:left w:val="none" w:sz="0" w:space="0" w:color="auto"/>
        <w:bottom w:val="none" w:sz="0" w:space="0" w:color="auto"/>
        <w:right w:val="none" w:sz="0" w:space="0" w:color="auto"/>
      </w:divBdr>
    </w:div>
    <w:div w:id="1559898298">
      <w:bodyDiv w:val="1"/>
      <w:marLeft w:val="0"/>
      <w:marRight w:val="0"/>
      <w:marTop w:val="0"/>
      <w:marBottom w:val="0"/>
      <w:divBdr>
        <w:top w:val="none" w:sz="0" w:space="0" w:color="auto"/>
        <w:left w:val="none" w:sz="0" w:space="0" w:color="auto"/>
        <w:bottom w:val="none" w:sz="0" w:space="0" w:color="auto"/>
        <w:right w:val="none" w:sz="0" w:space="0" w:color="auto"/>
      </w:divBdr>
    </w:div>
    <w:div w:id="1652173916">
      <w:bodyDiv w:val="1"/>
      <w:marLeft w:val="0"/>
      <w:marRight w:val="0"/>
      <w:marTop w:val="0"/>
      <w:marBottom w:val="0"/>
      <w:divBdr>
        <w:top w:val="none" w:sz="0" w:space="0" w:color="auto"/>
        <w:left w:val="none" w:sz="0" w:space="0" w:color="auto"/>
        <w:bottom w:val="none" w:sz="0" w:space="0" w:color="auto"/>
        <w:right w:val="none" w:sz="0" w:space="0" w:color="auto"/>
      </w:divBdr>
    </w:div>
    <w:div w:id="1771008642">
      <w:bodyDiv w:val="1"/>
      <w:marLeft w:val="0"/>
      <w:marRight w:val="0"/>
      <w:marTop w:val="0"/>
      <w:marBottom w:val="0"/>
      <w:divBdr>
        <w:top w:val="none" w:sz="0" w:space="0" w:color="auto"/>
        <w:left w:val="none" w:sz="0" w:space="0" w:color="auto"/>
        <w:bottom w:val="none" w:sz="0" w:space="0" w:color="auto"/>
        <w:right w:val="none" w:sz="0" w:space="0" w:color="auto"/>
      </w:divBdr>
    </w:div>
    <w:div w:id="1879391854">
      <w:bodyDiv w:val="1"/>
      <w:marLeft w:val="0"/>
      <w:marRight w:val="0"/>
      <w:marTop w:val="0"/>
      <w:marBottom w:val="0"/>
      <w:divBdr>
        <w:top w:val="none" w:sz="0" w:space="0" w:color="auto"/>
        <w:left w:val="none" w:sz="0" w:space="0" w:color="auto"/>
        <w:bottom w:val="none" w:sz="0" w:space="0" w:color="auto"/>
        <w:right w:val="none" w:sz="0" w:space="0" w:color="auto"/>
      </w:divBdr>
    </w:div>
    <w:div w:id="192880720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5" Type="http://schemas.openxmlformats.org/officeDocument/2006/relationships/fontTable" Target="fontTable.xml"/><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181</TotalTime>
  <Pages>28</Pages>
  <Words>7394</Words>
  <Characters>42152</Characters>
  <Application>Microsoft Office Word</Application>
  <DocSecurity>0</DocSecurity>
  <Lines>351</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Anil Aggrawal</cp:lastModifiedBy>
  <cp:revision>86</cp:revision>
  <dcterms:created xsi:type="dcterms:W3CDTF">2021-01-12T09:36:00Z</dcterms:created>
  <dcterms:modified xsi:type="dcterms:W3CDTF">2021-01-17T15:05:00Z</dcterms:modified>
</cp:coreProperties>
</file>